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08F" w:rsidRPr="00406300" w:rsidRDefault="0023608F" w:rsidP="005A3C14">
      <w:pPr>
        <w:pStyle w:val="Title"/>
        <w:ind w:left="80"/>
        <w:jc w:val="center"/>
        <w:rPr>
          <w:rFonts w:ascii="Times New Roman" w:hAnsi="Times New Roman"/>
        </w:rPr>
      </w:pPr>
      <w:r w:rsidRPr="00406300">
        <w:rPr>
          <w:rFonts w:ascii="Times New Roman" w:hAnsi="Times New Roman"/>
          <w:b/>
          <w:bCs/>
        </w:rPr>
        <w:t xml:space="preserve">Model Interagency Agreement </w:t>
      </w:r>
    </w:p>
    <w:p w:rsidR="0023608F" w:rsidRPr="00406300" w:rsidRDefault="0023608F" w:rsidP="005A3C14">
      <w:pPr>
        <w:pStyle w:val="Default"/>
        <w:ind w:left="80"/>
        <w:jc w:val="center"/>
        <w:rPr>
          <w:rFonts w:ascii="Times New Roman" w:hAnsi="Times New Roman" w:cs="Times New Roman"/>
          <w:color w:val="auto"/>
        </w:rPr>
      </w:pPr>
      <w:r w:rsidRPr="00406300">
        <w:rPr>
          <w:rFonts w:ascii="Times New Roman" w:hAnsi="Times New Roman" w:cs="Times New Roman"/>
          <w:b/>
          <w:bCs/>
          <w:color w:val="auto"/>
        </w:rPr>
        <w:t xml:space="preserve">PART A – General Terms &amp; Conditions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color w:val="auto"/>
        </w:rPr>
        <w:t xml:space="preserve">  </w:t>
      </w:r>
    </w:p>
    <w:p w:rsidR="0023608F" w:rsidRPr="00406300" w:rsidRDefault="0023608F" w:rsidP="005A3C14">
      <w:pPr>
        <w:pStyle w:val="Default"/>
        <w:rPr>
          <w:rFonts w:ascii="Times New Roman" w:hAnsi="Times New Roman" w:cs="Times New Roman"/>
          <w:b/>
          <w:color w:val="auto"/>
          <w:u w:val="single"/>
        </w:rPr>
      </w:pPr>
      <w:r w:rsidRPr="00406300">
        <w:rPr>
          <w:rFonts w:ascii="Times New Roman" w:hAnsi="Times New Roman" w:cs="Times New Roman"/>
          <w:b/>
          <w:bCs/>
          <w:color w:val="auto"/>
          <w:u w:val="single"/>
        </w:rPr>
        <w:t>A.1</w:t>
      </w:r>
      <w:proofErr w:type="gramStart"/>
      <w:r w:rsidRPr="00406300">
        <w:rPr>
          <w:rFonts w:ascii="Times New Roman" w:hAnsi="Times New Roman" w:cs="Times New Roman"/>
          <w:b/>
          <w:bCs/>
          <w:color w:val="auto"/>
          <w:u w:val="single"/>
        </w:rPr>
        <w:t>.  Purpose</w:t>
      </w:r>
      <w:proofErr w:type="gramEnd"/>
      <w:r w:rsidRPr="00406300">
        <w:rPr>
          <w:rFonts w:ascii="Times New Roman" w:hAnsi="Times New Roman" w:cs="Times New Roman"/>
          <w:b/>
          <w:bCs/>
          <w:color w:val="auto"/>
          <w:u w:val="single"/>
          <w:bdr w:val="single" w:sz="4" w:space="0" w:color="auto"/>
        </w:rPr>
        <w:t xml:space="preserve">   </w:t>
      </w:r>
      <w:r w:rsidRPr="00406300">
        <w:rPr>
          <w:rFonts w:ascii="Times New Roman" w:hAnsi="Times New Roman" w:cs="Times New Roman"/>
          <w:b/>
          <w:bCs/>
          <w:color w:val="auto"/>
          <w:u w:val="single"/>
        </w:rPr>
        <w:t xml:space="preserve"> </w:t>
      </w:r>
    </w:p>
    <w:p w:rsidR="0023608F" w:rsidRPr="00406300" w:rsidRDefault="0023608F" w:rsidP="005A3C14">
      <w:pPr>
        <w:pStyle w:val="Normal1"/>
        <w:ind w:left="80"/>
        <w:rPr>
          <w:rFonts w:ascii="Times New Roman" w:hAnsi="Times New Roman"/>
        </w:rPr>
      </w:pPr>
      <w:r w:rsidRPr="00406300">
        <w:rPr>
          <w:rFonts w:ascii="Times New Roman" w:hAnsi="Times New Roman"/>
          <w:b/>
          <w:bCs/>
        </w:rPr>
        <w:t xml:space="preserve">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color w:val="auto"/>
        </w:rPr>
        <w:t>This Part of the IA (hereinafter “Part A”) describes the terms and conditions that govern the provision of acquisition assistance between [</w:t>
      </w:r>
      <w:r w:rsidRPr="00406300">
        <w:rPr>
          <w:rFonts w:ascii="Times New Roman" w:hAnsi="Times New Roman" w:cs="Times New Roman"/>
          <w:b/>
          <w:bCs/>
          <w:color w:val="auto"/>
        </w:rPr>
        <w:t>insert the name of agency with a requirement</w:t>
      </w:r>
      <w:r w:rsidRPr="00406300">
        <w:rPr>
          <w:rFonts w:ascii="Times New Roman" w:hAnsi="Times New Roman" w:cs="Times New Roman"/>
          <w:color w:val="auto"/>
        </w:rPr>
        <w:t>], hereinafter “the Requesting Agency” and</w:t>
      </w:r>
      <w:r w:rsidR="00050A80" w:rsidRPr="00406300">
        <w:rPr>
          <w:rFonts w:ascii="Times New Roman" w:hAnsi="Times New Roman" w:cs="Times New Roman"/>
          <w:color w:val="auto"/>
        </w:rPr>
        <w:t xml:space="preserve"> the Enterprise Acquisition Division (PZM), Air Force Life Cycle Management Center</w:t>
      </w:r>
      <w:r w:rsidRPr="00406300">
        <w:rPr>
          <w:rFonts w:ascii="Times New Roman" w:hAnsi="Times New Roman" w:cs="Times New Roman"/>
          <w:color w:val="auto"/>
        </w:rPr>
        <w:t xml:space="preserve"> </w:t>
      </w:r>
      <w:r w:rsidR="00050A80" w:rsidRPr="00406300">
        <w:rPr>
          <w:rFonts w:ascii="Times New Roman" w:hAnsi="Times New Roman" w:cs="Times New Roman"/>
          <w:color w:val="auto"/>
        </w:rPr>
        <w:t>(AFLCMC)</w:t>
      </w:r>
      <w:r w:rsidRPr="00406300">
        <w:rPr>
          <w:rFonts w:ascii="Times New Roman" w:hAnsi="Times New Roman" w:cs="Times New Roman"/>
          <w:color w:val="auto"/>
        </w:rPr>
        <w:t xml:space="preserve">, hereinafter “the Servicing Agency.”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color w:val="auto"/>
        </w:rPr>
        <w:t xml:space="preserve">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color w:val="auto"/>
        </w:rPr>
        <w:t>No fiscal obligations are created through the execution of Part A</w:t>
      </w:r>
      <w:r w:rsidR="00050A80" w:rsidRPr="00406300">
        <w:rPr>
          <w:rFonts w:ascii="Times New Roman" w:hAnsi="Times New Roman" w:cs="Times New Roman"/>
          <w:color w:val="auto"/>
        </w:rPr>
        <w:t xml:space="preserve">. </w:t>
      </w:r>
      <w:r w:rsidRPr="00406300">
        <w:rPr>
          <w:rFonts w:ascii="Times New Roman" w:hAnsi="Times New Roman" w:cs="Times New Roman"/>
          <w:color w:val="auto"/>
        </w:rPr>
        <w:t xml:space="preserve">A fiscal obligation arises when the Requesting Agency demonstrates a bona fide need, provides the necessary requirements and funding information to the Servicing Agency and both parties execute a funding document using Part B of this IA or an alternate funding document.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b/>
          <w:bCs/>
          <w:color w:val="auto"/>
        </w:rPr>
        <w:t xml:space="preserve">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b/>
          <w:bCs/>
          <w:color w:val="auto"/>
        </w:rPr>
        <w:t xml:space="preserve"> </w:t>
      </w:r>
    </w:p>
    <w:p w:rsidR="0023608F" w:rsidRPr="00406300" w:rsidRDefault="0023608F" w:rsidP="005A3C14">
      <w:pPr>
        <w:pStyle w:val="Default"/>
        <w:rPr>
          <w:rFonts w:ascii="Times New Roman" w:hAnsi="Times New Roman" w:cs="Times New Roman"/>
          <w:b/>
          <w:color w:val="auto"/>
          <w:u w:val="single"/>
        </w:rPr>
      </w:pPr>
      <w:r w:rsidRPr="00406300">
        <w:rPr>
          <w:rFonts w:ascii="Times New Roman" w:hAnsi="Times New Roman" w:cs="Times New Roman"/>
          <w:b/>
          <w:bCs/>
          <w:color w:val="auto"/>
          <w:u w:val="single"/>
        </w:rPr>
        <w:t>A.2</w:t>
      </w:r>
      <w:proofErr w:type="gramStart"/>
      <w:r w:rsidRPr="00406300">
        <w:rPr>
          <w:rFonts w:ascii="Times New Roman" w:hAnsi="Times New Roman" w:cs="Times New Roman"/>
          <w:b/>
          <w:bCs/>
          <w:color w:val="auto"/>
          <w:u w:val="single"/>
        </w:rPr>
        <w:t>.  Authority</w:t>
      </w:r>
      <w:proofErr w:type="gramEnd"/>
      <w:r w:rsidRPr="00406300">
        <w:rPr>
          <w:rFonts w:ascii="Times New Roman" w:hAnsi="Times New Roman" w:cs="Times New Roman"/>
          <w:b/>
          <w:bCs/>
          <w:color w:val="auto"/>
          <w:u w:val="single"/>
        </w:rPr>
        <w:t xml:space="preserve">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b/>
          <w:bCs/>
          <w:color w:val="auto"/>
        </w:rPr>
        <w:t xml:space="preserve">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color w:val="auto"/>
        </w:rPr>
        <w:t xml:space="preserve">The parties’ authority to enter into this interagency agreement is (check applicable box):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color w:val="auto"/>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color w:val="auto"/>
          <w:bdr w:val="single" w:sz="4" w:space="0" w:color="auto"/>
        </w:rPr>
        <w:t xml:space="preserve"> </w:t>
      </w:r>
      <w:r w:rsidR="00050A80" w:rsidRPr="00406300">
        <w:rPr>
          <w:rFonts w:ascii="Times New Roman" w:hAnsi="Times New Roman" w:cs="Times New Roman"/>
          <w:color w:val="auto"/>
          <w:bdr w:val="single" w:sz="4" w:space="0" w:color="auto"/>
        </w:rPr>
        <w:t>X</w:t>
      </w:r>
      <w:r w:rsidRPr="00406300">
        <w:rPr>
          <w:rFonts w:ascii="Times New Roman" w:hAnsi="Times New Roman" w:cs="Times New Roman"/>
          <w:color w:val="008000"/>
          <w:bdr w:val="single" w:sz="4" w:space="0" w:color="auto"/>
        </w:rPr>
        <w:t xml:space="preserve"> </w:t>
      </w:r>
      <w:r w:rsidRPr="00406300">
        <w:rPr>
          <w:rFonts w:ascii="Times New Roman" w:hAnsi="Times New Roman" w:cs="Times New Roman"/>
          <w:color w:val="008000"/>
        </w:rPr>
        <w:t xml:space="preserve">  </w:t>
      </w:r>
      <w:r w:rsidRPr="00406300">
        <w:rPr>
          <w:rFonts w:ascii="Times New Roman" w:hAnsi="Times New Roman" w:cs="Times New Roman"/>
        </w:rPr>
        <w:t xml:space="preserve">The Economy Act (31 U.S.C. 1535)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color w:val="008000"/>
          <w:bdr w:val="single" w:sz="4" w:space="0" w:color="auto"/>
        </w:rPr>
        <w:t xml:space="preserve">   </w:t>
      </w:r>
      <w:r w:rsidRPr="00406300">
        <w:rPr>
          <w:rFonts w:ascii="Times New Roman" w:hAnsi="Times New Roman" w:cs="Times New Roman"/>
          <w:color w:val="008000"/>
        </w:rPr>
        <w:t xml:space="preserve">  </w:t>
      </w:r>
      <w:r w:rsidRPr="00406300">
        <w:rPr>
          <w:rFonts w:ascii="Times New Roman" w:hAnsi="Times New Roman" w:cs="Times New Roman"/>
        </w:rPr>
        <w:t xml:space="preserve">Franchise Fund (e.g., 31 U.S.C. 501 note) or Revolving Fund (e.g., 40 U.S.C. 321)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Identify specific statutory authority 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color w:val="008000"/>
          <w:bdr w:val="single" w:sz="4" w:space="0" w:color="auto"/>
        </w:rPr>
        <w:t xml:space="preserve">   </w:t>
      </w:r>
      <w:r w:rsidRPr="00406300">
        <w:rPr>
          <w:rFonts w:ascii="Times New Roman" w:hAnsi="Times New Roman" w:cs="Times New Roman"/>
          <w:color w:val="008000"/>
        </w:rPr>
        <w:t xml:space="preserve"> </w:t>
      </w:r>
      <w:r w:rsidR="000C7435" w:rsidRPr="00406300">
        <w:rPr>
          <w:rFonts w:ascii="Times New Roman" w:hAnsi="Times New Roman" w:cs="Times New Roman"/>
          <w:color w:val="008000"/>
        </w:rPr>
        <w:t xml:space="preserve"> </w:t>
      </w:r>
      <w:r w:rsidRPr="00406300">
        <w:rPr>
          <w:rFonts w:ascii="Times New Roman" w:hAnsi="Times New Roman" w:cs="Times New Roman"/>
        </w:rPr>
        <w:t xml:space="preserve">Other (identify specific statutory authority or authorities)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b/>
          <w:u w:val="single"/>
        </w:rPr>
      </w:pPr>
      <w:r w:rsidRPr="00406300">
        <w:rPr>
          <w:rFonts w:ascii="Times New Roman" w:hAnsi="Times New Roman" w:cs="Times New Roman"/>
          <w:b/>
          <w:bCs/>
          <w:u w:val="single"/>
        </w:rPr>
        <w:t>A.3</w:t>
      </w:r>
      <w:proofErr w:type="gramStart"/>
      <w:r w:rsidRPr="00406300">
        <w:rPr>
          <w:rFonts w:ascii="Times New Roman" w:hAnsi="Times New Roman" w:cs="Times New Roman"/>
          <w:b/>
          <w:bCs/>
          <w:u w:val="single"/>
        </w:rPr>
        <w:t xml:space="preserve">. </w:t>
      </w:r>
      <w:r w:rsidR="008A3387" w:rsidRPr="00406300">
        <w:rPr>
          <w:rFonts w:ascii="Times New Roman" w:hAnsi="Times New Roman" w:cs="Times New Roman"/>
          <w:b/>
          <w:bCs/>
          <w:u w:val="single"/>
        </w:rPr>
        <w:t xml:space="preserve"> </w:t>
      </w:r>
      <w:r w:rsidRPr="00406300">
        <w:rPr>
          <w:rFonts w:ascii="Times New Roman" w:hAnsi="Times New Roman" w:cs="Times New Roman"/>
          <w:b/>
          <w:bCs/>
          <w:u w:val="single"/>
        </w:rPr>
        <w:t>Part</w:t>
      </w:r>
      <w:proofErr w:type="gramEnd"/>
      <w:r w:rsidRPr="00406300">
        <w:rPr>
          <w:rFonts w:ascii="Times New Roman" w:hAnsi="Times New Roman" w:cs="Times New Roman"/>
          <w:b/>
          <w:bCs/>
          <w:u w:val="single"/>
        </w:rPr>
        <w:t xml:space="preserve"> A Identifier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Insert identifier to identify Part A on relevant documents, including requirements and funding information provided through Part B or alternate documents for specific acquisitions. </w:t>
      </w:r>
    </w:p>
    <w:p w:rsidR="0023608F" w:rsidRPr="00406300" w:rsidRDefault="0023608F" w:rsidP="005A3C14">
      <w:pPr>
        <w:pStyle w:val="Default"/>
        <w:rPr>
          <w:rFonts w:ascii="Times New Roman" w:hAnsi="Times New Roman" w:cs="Times New Roman"/>
          <w:b/>
          <w:bCs/>
        </w:rPr>
      </w:pPr>
      <w:r w:rsidRPr="00406300">
        <w:rPr>
          <w:rFonts w:ascii="Times New Roman" w:hAnsi="Times New Roman" w:cs="Times New Roman"/>
          <w:b/>
          <w:bCs/>
        </w:rPr>
        <w:t xml:space="preserve"> </w:t>
      </w:r>
    </w:p>
    <w:p w:rsidR="000C7435" w:rsidRPr="00406300" w:rsidRDefault="000C7435" w:rsidP="005A3C14">
      <w:pPr>
        <w:pStyle w:val="Default"/>
        <w:rPr>
          <w:rFonts w:ascii="Times New Roman" w:hAnsi="Times New Roman" w:cs="Times New Roman"/>
        </w:rPr>
      </w:pPr>
      <w:r w:rsidRPr="00406300">
        <w:rPr>
          <w:rFonts w:ascii="Times New Roman" w:hAnsi="Times New Roman" w:cs="Times New Roman"/>
          <w:bCs/>
        </w:rPr>
        <w:t>Example: Document # 1234</w:t>
      </w:r>
    </w:p>
    <w:p w:rsidR="003938F6" w:rsidRPr="00406300" w:rsidRDefault="0023608F" w:rsidP="00050A80">
      <w:pPr>
        <w:pStyle w:val="Default"/>
        <w:rPr>
          <w:rFonts w:ascii="Times New Roman" w:hAnsi="Times New Roman" w:cs="Times New Roman"/>
        </w:rPr>
      </w:pPr>
      <w:r w:rsidRPr="00406300">
        <w:rPr>
          <w:rFonts w:ascii="Times New Roman" w:hAnsi="Times New Roman" w:cs="Times New Roman"/>
          <w:b/>
          <w:bCs/>
        </w:rPr>
        <w:t xml:space="preserve"> </w:t>
      </w:r>
    </w:p>
    <w:p w:rsidR="003938F6" w:rsidRPr="00406300" w:rsidRDefault="003938F6" w:rsidP="005A3C14">
      <w:pPr>
        <w:pStyle w:val="Default"/>
        <w:rPr>
          <w:rFonts w:ascii="Times New Roman" w:hAnsi="Times New Roman" w:cs="Times New Roman"/>
        </w:rPr>
      </w:pPr>
    </w:p>
    <w:p w:rsidR="003938F6" w:rsidRPr="00406300" w:rsidRDefault="003938F6" w:rsidP="005A3C14">
      <w:pPr>
        <w:pStyle w:val="Default"/>
        <w:rPr>
          <w:rFonts w:ascii="Times New Roman" w:hAnsi="Times New Roman" w:cs="Times New Roman"/>
          <w:b/>
          <w:bCs/>
          <w:u w:val="single"/>
        </w:rPr>
      </w:pPr>
      <w:r w:rsidRPr="00406300">
        <w:rPr>
          <w:rFonts w:ascii="Times New Roman" w:hAnsi="Times New Roman" w:cs="Times New Roman"/>
          <w:b/>
          <w:bCs/>
          <w:u w:val="single"/>
        </w:rPr>
        <w:t>A.4</w:t>
      </w:r>
      <w:proofErr w:type="gramStart"/>
      <w:r w:rsidRPr="00406300">
        <w:rPr>
          <w:rFonts w:ascii="Times New Roman" w:hAnsi="Times New Roman" w:cs="Times New Roman"/>
          <w:b/>
          <w:bCs/>
          <w:u w:val="single"/>
        </w:rPr>
        <w:t>.</w:t>
      </w:r>
      <w:r w:rsidR="008A3387" w:rsidRPr="00406300">
        <w:rPr>
          <w:rFonts w:ascii="Times New Roman" w:hAnsi="Times New Roman" w:cs="Times New Roman"/>
          <w:b/>
          <w:bCs/>
          <w:u w:val="single"/>
        </w:rPr>
        <w:t xml:space="preserve"> </w:t>
      </w:r>
      <w:r w:rsidRPr="00406300">
        <w:rPr>
          <w:rFonts w:ascii="Times New Roman" w:hAnsi="Times New Roman" w:cs="Times New Roman"/>
          <w:b/>
          <w:bCs/>
          <w:u w:val="single"/>
        </w:rPr>
        <w:t xml:space="preserve"> Scope</w:t>
      </w:r>
      <w:proofErr w:type="gramEnd"/>
      <w:r w:rsidRPr="00406300">
        <w:rPr>
          <w:rFonts w:ascii="Times New Roman" w:hAnsi="Times New Roman" w:cs="Times New Roman"/>
          <w:b/>
          <w:bCs/>
          <w:u w:val="single"/>
          <w:bdr w:val="single" w:sz="4" w:space="0" w:color="auto"/>
        </w:rPr>
        <w:t xml:space="preserve"> </w:t>
      </w:r>
    </w:p>
    <w:p w:rsidR="003938F6" w:rsidRPr="00406300" w:rsidRDefault="003938F6" w:rsidP="005A3C14">
      <w:pPr>
        <w:pStyle w:val="Default"/>
        <w:rPr>
          <w:rFonts w:ascii="Times New Roman" w:hAnsi="Times New Roman" w:cs="Times New Roman"/>
          <w:b/>
          <w:bCs/>
        </w:rPr>
      </w:pPr>
    </w:p>
    <w:p w:rsidR="0023608F" w:rsidRPr="00406300" w:rsidRDefault="0023608F" w:rsidP="005A3C14">
      <w:pPr>
        <w:pStyle w:val="Default"/>
        <w:rPr>
          <w:rFonts w:ascii="Times New Roman" w:hAnsi="Times New Roman" w:cs="Times New Roman"/>
        </w:rPr>
      </w:pPr>
      <w:proofErr w:type="gramStart"/>
      <w:r w:rsidRPr="00406300">
        <w:rPr>
          <w:rFonts w:ascii="Times New Roman" w:hAnsi="Times New Roman" w:cs="Times New Roman"/>
        </w:rPr>
        <w:t>a.  Organizations</w:t>
      </w:r>
      <w:proofErr w:type="gramEnd"/>
      <w:r w:rsidRPr="00406300">
        <w:rPr>
          <w:rFonts w:ascii="Times New Roman" w:hAnsi="Times New Roman" w:cs="Times New Roman"/>
        </w:rPr>
        <w:t xml:space="preserve"> authorized to request assistance </w:t>
      </w:r>
    </w:p>
    <w:p w:rsidR="0023608F" w:rsidRPr="00406300" w:rsidRDefault="0023608F" w:rsidP="005A3C14">
      <w:pPr>
        <w:pStyle w:val="Default"/>
        <w:ind w:left="360" w:hanging="360"/>
        <w:rPr>
          <w:rFonts w:ascii="Times New Roman" w:hAnsi="Times New Roman" w:cs="Times New Roman"/>
        </w:rPr>
      </w:pPr>
      <w:r w:rsidRPr="00406300">
        <w:rPr>
          <w:rFonts w:ascii="Times New Roman" w:hAnsi="Times New Roman" w:cs="Times New Roman"/>
        </w:rPr>
        <w:t xml:space="preserve"> </w:t>
      </w:r>
    </w:p>
    <w:p w:rsidR="005D2224" w:rsidRPr="00406300" w:rsidRDefault="0023608F" w:rsidP="005A3C14">
      <w:pPr>
        <w:pStyle w:val="Default"/>
        <w:ind w:left="360"/>
        <w:rPr>
          <w:rFonts w:ascii="Times New Roman" w:hAnsi="Times New Roman" w:cs="Times New Roman"/>
          <w:b/>
          <w:bCs/>
        </w:rPr>
      </w:pPr>
      <w:r w:rsidRPr="00406300">
        <w:rPr>
          <w:rFonts w:ascii="Times New Roman" w:hAnsi="Times New Roman" w:cs="Times New Roman"/>
        </w:rPr>
        <w:t xml:space="preserve">The following organizations in the Requesting Agency are authorized to obtain assistance from the Servicing Agency. </w:t>
      </w:r>
      <w:r w:rsidRPr="00406300">
        <w:rPr>
          <w:rFonts w:ascii="Times New Roman" w:hAnsi="Times New Roman" w:cs="Times New Roman"/>
          <w:b/>
          <w:bCs/>
        </w:rPr>
        <w:t>[</w:t>
      </w:r>
      <w:proofErr w:type="gramStart"/>
      <w:r w:rsidRPr="00406300">
        <w:rPr>
          <w:rFonts w:ascii="Times New Roman" w:hAnsi="Times New Roman" w:cs="Times New Roman"/>
          <w:b/>
          <w:bCs/>
        </w:rPr>
        <w:t>insert</w:t>
      </w:r>
      <w:proofErr w:type="gramEnd"/>
      <w:r w:rsidRPr="00406300">
        <w:rPr>
          <w:rFonts w:ascii="Times New Roman" w:hAnsi="Times New Roman" w:cs="Times New Roman"/>
          <w:b/>
          <w:bCs/>
        </w:rPr>
        <w:t xml:space="preserve"> list of organizations] </w:t>
      </w:r>
      <w:r w:rsidR="005D2224" w:rsidRPr="00406300">
        <w:rPr>
          <w:rFonts w:ascii="Times New Roman" w:hAnsi="Times New Roman" w:cs="Times New Roman"/>
          <w:b/>
          <w:bCs/>
        </w:rPr>
        <w:t>Example:</w:t>
      </w:r>
    </w:p>
    <w:p w:rsidR="005D2224" w:rsidRPr="00406300" w:rsidRDefault="005D2224" w:rsidP="005A3C14">
      <w:pPr>
        <w:pStyle w:val="Default"/>
        <w:numPr>
          <w:ilvl w:val="0"/>
          <w:numId w:val="5"/>
        </w:numPr>
        <w:rPr>
          <w:rFonts w:ascii="Times New Roman" w:hAnsi="Times New Roman" w:cs="Times New Roman"/>
          <w:b/>
          <w:bCs/>
        </w:rPr>
      </w:pPr>
      <w:r w:rsidRPr="00406300">
        <w:rPr>
          <w:rFonts w:ascii="Times New Roman" w:hAnsi="Times New Roman" w:cs="Times New Roman"/>
          <w:b/>
          <w:bCs/>
        </w:rPr>
        <w:t>The Department of Public Service, Financial Management Office</w:t>
      </w:r>
    </w:p>
    <w:p w:rsidR="005D2224" w:rsidRPr="00406300" w:rsidRDefault="005D2224" w:rsidP="005A3C14">
      <w:pPr>
        <w:pStyle w:val="Default"/>
        <w:numPr>
          <w:ilvl w:val="0"/>
          <w:numId w:val="5"/>
        </w:numPr>
        <w:rPr>
          <w:rFonts w:ascii="Times New Roman" w:hAnsi="Times New Roman" w:cs="Times New Roman"/>
          <w:b/>
          <w:bCs/>
        </w:rPr>
      </w:pPr>
      <w:r w:rsidRPr="00406300">
        <w:rPr>
          <w:rFonts w:ascii="Times New Roman" w:hAnsi="Times New Roman" w:cs="Times New Roman"/>
          <w:b/>
          <w:bCs/>
        </w:rPr>
        <w:t>The Department of Public Service, Office of General Counsel</w:t>
      </w:r>
    </w:p>
    <w:p w:rsidR="005D2224" w:rsidRPr="00406300" w:rsidRDefault="005D2224" w:rsidP="005A3C14">
      <w:pPr>
        <w:pStyle w:val="Default"/>
        <w:ind w:left="360"/>
        <w:rPr>
          <w:rFonts w:ascii="Times New Roman" w:hAnsi="Times New Roman" w:cs="Times New Roman"/>
          <w:b/>
          <w:bCs/>
        </w:rPr>
      </w:pPr>
    </w:p>
    <w:p w:rsidR="0023608F" w:rsidRPr="00406300" w:rsidRDefault="0023608F" w:rsidP="005A3C14">
      <w:pPr>
        <w:pStyle w:val="Default"/>
        <w:ind w:left="360"/>
        <w:rPr>
          <w:rFonts w:ascii="Times New Roman" w:hAnsi="Times New Roman" w:cs="Times New Roman"/>
        </w:rPr>
      </w:pPr>
      <w:r w:rsidRPr="00406300">
        <w:rPr>
          <w:rFonts w:ascii="Times New Roman" w:hAnsi="Times New Roman" w:cs="Times New Roman"/>
          <w:u w:val="single"/>
        </w:rPr>
        <w:t>Note</w:t>
      </w:r>
      <w:r w:rsidRPr="00406300">
        <w:rPr>
          <w:rFonts w:ascii="Times New Roman" w:hAnsi="Times New Roman" w:cs="Times New Roman"/>
        </w:rPr>
        <w:t xml:space="preserve">:  The organization(s) identified in Section 1 of Part B must be listed in this section. </w:t>
      </w:r>
    </w:p>
    <w:p w:rsidR="0023608F" w:rsidRPr="00406300" w:rsidRDefault="0023608F" w:rsidP="006A698E">
      <w:pPr>
        <w:pStyle w:val="Default"/>
        <w:rPr>
          <w:rFonts w:ascii="Times New Roman" w:hAnsi="Times New Roman" w:cs="Times New Roman"/>
        </w:rPr>
      </w:pPr>
      <w:r w:rsidRPr="00406300">
        <w:rPr>
          <w:rFonts w:ascii="Times New Roman" w:hAnsi="Times New Roman" w:cs="Times New Roman"/>
        </w:rPr>
        <w:lastRenderedPageBreak/>
        <w:t xml:space="preserve"> </w:t>
      </w:r>
      <w:proofErr w:type="gramStart"/>
      <w:r w:rsidRPr="00406300">
        <w:rPr>
          <w:rFonts w:ascii="Times New Roman" w:hAnsi="Times New Roman" w:cs="Times New Roman"/>
        </w:rPr>
        <w:t>b.  Organizations</w:t>
      </w:r>
      <w:proofErr w:type="gramEnd"/>
      <w:r w:rsidRPr="00406300">
        <w:rPr>
          <w:rFonts w:ascii="Times New Roman" w:hAnsi="Times New Roman" w:cs="Times New Roman"/>
        </w:rPr>
        <w:t xml:space="preserve"> authorized to provide assistance </w:t>
      </w:r>
    </w:p>
    <w:p w:rsidR="0023608F" w:rsidRPr="00406300" w:rsidRDefault="0023608F" w:rsidP="005A3C14">
      <w:pPr>
        <w:pStyle w:val="Default"/>
        <w:ind w:left="360" w:hanging="360"/>
        <w:rPr>
          <w:rFonts w:ascii="Times New Roman" w:hAnsi="Times New Roman" w:cs="Times New Roman"/>
        </w:rPr>
      </w:pPr>
      <w:r w:rsidRPr="00406300">
        <w:rPr>
          <w:rFonts w:ascii="Times New Roman" w:hAnsi="Times New Roman" w:cs="Times New Roman"/>
        </w:rPr>
        <w:t xml:space="preserve"> </w:t>
      </w:r>
    </w:p>
    <w:p w:rsidR="005D2224" w:rsidRPr="00406300" w:rsidRDefault="0023608F" w:rsidP="005A3C14">
      <w:pPr>
        <w:pStyle w:val="Default"/>
        <w:ind w:left="360"/>
        <w:rPr>
          <w:rFonts w:ascii="Times New Roman" w:hAnsi="Times New Roman" w:cs="Times New Roman"/>
          <w:b/>
          <w:bCs/>
        </w:rPr>
      </w:pPr>
      <w:r w:rsidRPr="00406300">
        <w:rPr>
          <w:rFonts w:ascii="Times New Roman" w:hAnsi="Times New Roman" w:cs="Times New Roman"/>
        </w:rPr>
        <w:t>The organizations in the Servicing Agency are authorized to provide assistance to the Requesting Agency</w:t>
      </w:r>
      <w:r w:rsidR="00050A80" w:rsidRPr="00406300">
        <w:rPr>
          <w:rFonts w:ascii="Times New Roman" w:hAnsi="Times New Roman" w:cs="Times New Roman"/>
        </w:rPr>
        <w:t>:</w:t>
      </w:r>
      <w:r w:rsidRPr="00406300">
        <w:rPr>
          <w:rFonts w:ascii="Times New Roman" w:hAnsi="Times New Roman" w:cs="Times New Roman"/>
        </w:rPr>
        <w:t xml:space="preserve"> </w:t>
      </w:r>
      <w:r w:rsidR="005779C4" w:rsidRPr="00406300">
        <w:rPr>
          <w:rFonts w:ascii="Times New Roman" w:hAnsi="Times New Roman" w:cs="Times New Roman"/>
          <w:b/>
          <w:bCs/>
        </w:rPr>
        <w:t>USAF</w:t>
      </w:r>
      <w:r w:rsidR="005D2224" w:rsidRPr="00406300">
        <w:rPr>
          <w:rFonts w:ascii="Times New Roman" w:hAnsi="Times New Roman" w:cs="Times New Roman"/>
          <w:b/>
          <w:bCs/>
        </w:rPr>
        <w:t xml:space="preserve"> </w:t>
      </w:r>
      <w:r w:rsidRPr="00406300">
        <w:rPr>
          <w:rFonts w:ascii="Times New Roman" w:hAnsi="Times New Roman" w:cs="Times New Roman"/>
          <w:b/>
          <w:bCs/>
        </w:rPr>
        <w:t xml:space="preserve"> </w:t>
      </w:r>
    </w:p>
    <w:p w:rsidR="005D2224" w:rsidRPr="00406300" w:rsidRDefault="005D2224" w:rsidP="005A3C14">
      <w:pPr>
        <w:pStyle w:val="Default"/>
        <w:ind w:left="360"/>
        <w:rPr>
          <w:rFonts w:ascii="Times New Roman" w:hAnsi="Times New Roman" w:cs="Times New Roman"/>
          <w:b/>
          <w:bCs/>
        </w:rPr>
      </w:pPr>
    </w:p>
    <w:p w:rsidR="005D2224" w:rsidRPr="00406300" w:rsidRDefault="0023608F" w:rsidP="005A3C14">
      <w:pPr>
        <w:pStyle w:val="Default"/>
        <w:ind w:left="360"/>
        <w:rPr>
          <w:rFonts w:ascii="Times New Roman" w:hAnsi="Times New Roman" w:cs="Times New Roman"/>
        </w:rPr>
      </w:pPr>
      <w:r w:rsidRPr="00406300">
        <w:rPr>
          <w:rFonts w:ascii="Times New Roman" w:hAnsi="Times New Roman" w:cs="Times New Roman"/>
          <w:u w:val="single"/>
        </w:rPr>
        <w:t>Note</w:t>
      </w:r>
      <w:r w:rsidRPr="00406300">
        <w:rPr>
          <w:rFonts w:ascii="Times New Roman" w:hAnsi="Times New Roman" w:cs="Times New Roman"/>
        </w:rPr>
        <w:t>:  The organization identified in Section 1 of Part B must be listed in this section.</w:t>
      </w:r>
    </w:p>
    <w:p w:rsidR="0023608F" w:rsidRPr="00406300" w:rsidRDefault="0023608F" w:rsidP="005A3C14">
      <w:pPr>
        <w:pStyle w:val="Default"/>
        <w:rPr>
          <w:rFonts w:ascii="Times New Roman" w:hAnsi="Times New Roman" w:cs="Times New Roman"/>
        </w:rPr>
      </w:pPr>
    </w:p>
    <w:p w:rsidR="0023608F" w:rsidRPr="00406300" w:rsidRDefault="0023608F" w:rsidP="005A3C14">
      <w:pPr>
        <w:pStyle w:val="Default"/>
        <w:ind w:left="360" w:hanging="360"/>
        <w:rPr>
          <w:rFonts w:ascii="Times New Roman" w:hAnsi="Times New Roman" w:cs="Times New Roman"/>
        </w:rPr>
      </w:pPr>
      <w:proofErr w:type="gramStart"/>
      <w:r w:rsidRPr="00406300">
        <w:rPr>
          <w:rFonts w:ascii="Times New Roman" w:hAnsi="Times New Roman" w:cs="Times New Roman"/>
        </w:rPr>
        <w:t>c.  Types</w:t>
      </w:r>
      <w:proofErr w:type="gramEnd"/>
      <w:r w:rsidRPr="00406300">
        <w:rPr>
          <w:rFonts w:ascii="Times New Roman" w:hAnsi="Times New Roman" w:cs="Times New Roman"/>
        </w:rPr>
        <w:t xml:space="preserve"> of products or services that may be acquired </w:t>
      </w:r>
    </w:p>
    <w:p w:rsidR="0023608F" w:rsidRPr="00406300" w:rsidRDefault="0023608F" w:rsidP="005A3C14">
      <w:pPr>
        <w:pStyle w:val="Default"/>
        <w:ind w:left="360" w:hanging="360"/>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ind w:left="360"/>
        <w:rPr>
          <w:rFonts w:ascii="Times New Roman" w:hAnsi="Times New Roman" w:cs="Times New Roman"/>
        </w:rPr>
      </w:pPr>
      <w:r w:rsidRPr="00406300">
        <w:rPr>
          <w:rFonts w:ascii="Times New Roman" w:hAnsi="Times New Roman" w:cs="Times New Roman"/>
        </w:rPr>
        <w:t xml:space="preserve">The following types of </w:t>
      </w:r>
      <w:r w:rsidR="000C7435" w:rsidRPr="00406300">
        <w:rPr>
          <w:rFonts w:ascii="Times New Roman" w:hAnsi="Times New Roman" w:cs="Times New Roman"/>
        </w:rPr>
        <w:t>support may be provided</w:t>
      </w:r>
      <w:r w:rsidRPr="00406300">
        <w:rPr>
          <w:rFonts w:ascii="Times New Roman" w:hAnsi="Times New Roman" w:cs="Times New Roman"/>
        </w:rPr>
        <w:t xml:space="preserve"> pursuant to this IA.  </w:t>
      </w:r>
      <w:r w:rsidRPr="00406300">
        <w:rPr>
          <w:rFonts w:ascii="Times New Roman" w:hAnsi="Times New Roman" w:cs="Times New Roman"/>
          <w:u w:val="single"/>
        </w:rPr>
        <w:t>Note</w:t>
      </w:r>
      <w:r w:rsidRPr="00406300">
        <w:rPr>
          <w:rFonts w:ascii="Times New Roman" w:hAnsi="Times New Roman" w:cs="Times New Roman"/>
        </w:rPr>
        <w:t xml:space="preserve">:  The need described in Section 6 of Part B must fall within the scope of </w:t>
      </w:r>
      <w:r w:rsidR="000C7435" w:rsidRPr="00406300">
        <w:rPr>
          <w:rFonts w:ascii="Times New Roman" w:hAnsi="Times New Roman" w:cs="Times New Roman"/>
        </w:rPr>
        <w:t>support as</w:t>
      </w:r>
      <w:r w:rsidRPr="00406300">
        <w:rPr>
          <w:rFonts w:ascii="Times New Roman" w:hAnsi="Times New Roman" w:cs="Times New Roman"/>
        </w:rPr>
        <w:t xml:space="preserve"> described below.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ind w:left="360"/>
        <w:rPr>
          <w:rFonts w:ascii="Times New Roman" w:hAnsi="Times New Roman" w:cs="Times New Roman"/>
          <w:b/>
          <w:bCs/>
        </w:rPr>
      </w:pPr>
      <w:r w:rsidRPr="00406300">
        <w:rPr>
          <w:rFonts w:ascii="Times New Roman" w:hAnsi="Times New Roman" w:cs="Times New Roman"/>
          <w:b/>
          <w:bCs/>
        </w:rPr>
        <w:t>[</w:t>
      </w:r>
      <w:proofErr w:type="gramStart"/>
      <w:r w:rsidRPr="00406300">
        <w:rPr>
          <w:rFonts w:ascii="Times New Roman" w:hAnsi="Times New Roman" w:cs="Times New Roman"/>
          <w:b/>
          <w:bCs/>
        </w:rPr>
        <w:t>insert</w:t>
      </w:r>
      <w:proofErr w:type="gramEnd"/>
      <w:r w:rsidRPr="00406300">
        <w:rPr>
          <w:rFonts w:ascii="Times New Roman" w:hAnsi="Times New Roman" w:cs="Times New Roman"/>
          <w:b/>
          <w:bCs/>
        </w:rPr>
        <w:t xml:space="preserve"> description of </w:t>
      </w:r>
      <w:r w:rsidR="000C7435" w:rsidRPr="00406300">
        <w:rPr>
          <w:rFonts w:ascii="Times New Roman" w:hAnsi="Times New Roman" w:cs="Times New Roman"/>
          <w:b/>
          <w:bCs/>
        </w:rPr>
        <w:t>support requested</w:t>
      </w:r>
      <w:r w:rsidRPr="00406300">
        <w:rPr>
          <w:rFonts w:ascii="Times New Roman" w:hAnsi="Times New Roman" w:cs="Times New Roman"/>
          <w:b/>
          <w:bCs/>
        </w:rPr>
        <w:t xml:space="preserve">. The description for this section may be general in nature (e.g., information technology) and is not required to meet the definition of a bona fide need.] </w:t>
      </w:r>
      <w:r w:rsidR="00737C86" w:rsidRPr="00406300">
        <w:rPr>
          <w:rFonts w:ascii="Times New Roman" w:hAnsi="Times New Roman" w:cs="Times New Roman"/>
          <w:b/>
          <w:bCs/>
        </w:rPr>
        <w:t>Example:</w:t>
      </w:r>
    </w:p>
    <w:p w:rsidR="00737C86" w:rsidRPr="00406300" w:rsidRDefault="00737C86" w:rsidP="005A3C14">
      <w:pPr>
        <w:pStyle w:val="Default"/>
        <w:ind w:left="360"/>
        <w:rPr>
          <w:rFonts w:ascii="Times New Roman" w:hAnsi="Times New Roman" w:cs="Times New Roman"/>
          <w:b/>
          <w:bCs/>
        </w:rPr>
      </w:pPr>
    </w:p>
    <w:p w:rsidR="00737C86" w:rsidRPr="00406300" w:rsidRDefault="00737C86" w:rsidP="005A3C14">
      <w:pPr>
        <w:pStyle w:val="Default"/>
        <w:ind w:left="360"/>
        <w:rPr>
          <w:rFonts w:ascii="Times New Roman" w:hAnsi="Times New Roman" w:cs="Times New Roman"/>
        </w:rPr>
      </w:pPr>
      <w:r w:rsidRPr="00406300">
        <w:rPr>
          <w:rFonts w:ascii="Times New Roman" w:hAnsi="Times New Roman" w:cs="Times New Roman"/>
          <w:b/>
          <w:bCs/>
        </w:rPr>
        <w:t xml:space="preserve">Provide Support for the Laser Communication Relay Demonstration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proofErr w:type="gramStart"/>
      <w:r w:rsidRPr="00406300">
        <w:rPr>
          <w:rFonts w:ascii="Times New Roman" w:hAnsi="Times New Roman" w:cs="Times New Roman"/>
        </w:rPr>
        <w:t>d.  Limitations</w:t>
      </w:r>
      <w:proofErr w:type="gramEnd"/>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ind w:firstLine="360"/>
        <w:rPr>
          <w:rFonts w:ascii="Times New Roman" w:hAnsi="Times New Roman" w:cs="Times New Roman"/>
        </w:rPr>
      </w:pPr>
      <w:r w:rsidRPr="00406300">
        <w:rPr>
          <w:rFonts w:ascii="Times New Roman" w:hAnsi="Times New Roman" w:cs="Times New Roman"/>
        </w:rPr>
        <w:t xml:space="preserve">The following restrictions apply:  </w:t>
      </w:r>
      <w:r w:rsidRPr="00406300">
        <w:rPr>
          <w:rFonts w:ascii="Times New Roman" w:hAnsi="Times New Roman" w:cs="Times New Roman"/>
          <w:b/>
          <w:bCs/>
        </w:rPr>
        <w:t xml:space="preserve">[describe any restrictions or indicate “None”]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050A80" w:rsidRPr="00406300" w:rsidRDefault="00050A80" w:rsidP="005A3C14">
      <w:pPr>
        <w:pStyle w:val="Default"/>
        <w:rPr>
          <w:rFonts w:ascii="Times New Roman" w:hAnsi="Times New Roman" w:cs="Times New Roman"/>
        </w:rPr>
      </w:pPr>
    </w:p>
    <w:p w:rsidR="0023608F" w:rsidRPr="00406300" w:rsidRDefault="0023608F" w:rsidP="005A3C14">
      <w:pPr>
        <w:pStyle w:val="Default"/>
        <w:rPr>
          <w:rFonts w:ascii="Times New Roman" w:hAnsi="Times New Roman" w:cs="Times New Roman"/>
          <w:b/>
          <w:u w:val="single"/>
        </w:rPr>
      </w:pPr>
      <w:r w:rsidRPr="00406300">
        <w:rPr>
          <w:rFonts w:ascii="Times New Roman" w:hAnsi="Times New Roman" w:cs="Times New Roman"/>
          <w:b/>
          <w:bCs/>
          <w:u w:val="single"/>
        </w:rPr>
        <w:t>A.5</w:t>
      </w:r>
      <w:proofErr w:type="gramStart"/>
      <w:r w:rsidRPr="00406300">
        <w:rPr>
          <w:rFonts w:ascii="Times New Roman" w:hAnsi="Times New Roman" w:cs="Times New Roman"/>
          <w:b/>
          <w:bCs/>
          <w:u w:val="single"/>
        </w:rPr>
        <w:t>.  Period</w:t>
      </w:r>
      <w:proofErr w:type="gramEnd"/>
      <w:r w:rsidRPr="00406300">
        <w:rPr>
          <w:rFonts w:ascii="Times New Roman" w:hAnsi="Times New Roman" w:cs="Times New Roman"/>
          <w:b/>
          <w:bCs/>
          <w:u w:val="single"/>
        </w:rPr>
        <w:t xml:space="preserve"> of Agreement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The terms and conditions described in Part A of the IA become effective when signed by authorized officials of both agencies and remain effective until [</w:t>
      </w:r>
      <w:r w:rsidRPr="00406300">
        <w:rPr>
          <w:rFonts w:ascii="Times New Roman" w:hAnsi="Times New Roman" w:cs="Times New Roman"/>
          <w:b/>
          <w:bCs/>
        </w:rPr>
        <w:t>insert date</w:t>
      </w:r>
      <w:r w:rsidRPr="00406300">
        <w:rPr>
          <w:rFonts w:ascii="Times New Roman" w:hAnsi="Times New Roman" w:cs="Times New Roman"/>
        </w:rPr>
        <w:t xml:space="preserve">], unless amended in accordance with Section 11 or terminated in accordance with Section 12. </w:t>
      </w:r>
    </w:p>
    <w:p w:rsidR="0023608F" w:rsidRPr="00406300" w:rsidRDefault="0023608F" w:rsidP="005A3C14">
      <w:pPr>
        <w:pStyle w:val="Default"/>
        <w:rPr>
          <w:rFonts w:ascii="Times New Roman" w:hAnsi="Times New Roman" w:cs="Times New Roman"/>
          <w:b/>
          <w:bCs/>
        </w:rPr>
      </w:pPr>
      <w:r w:rsidRPr="00406300">
        <w:rPr>
          <w:rFonts w:ascii="Times New Roman" w:hAnsi="Times New Roman" w:cs="Times New Roman"/>
          <w:b/>
          <w:bCs/>
        </w:rPr>
        <w:t xml:space="preserve"> </w:t>
      </w:r>
    </w:p>
    <w:p w:rsidR="00050A80" w:rsidRPr="00406300" w:rsidRDefault="00050A80" w:rsidP="005A3C14">
      <w:pPr>
        <w:pStyle w:val="Default"/>
        <w:rPr>
          <w:rFonts w:ascii="Times New Roman" w:hAnsi="Times New Roman" w:cs="Times New Roman"/>
        </w:rPr>
      </w:pPr>
    </w:p>
    <w:p w:rsidR="0023608F" w:rsidRPr="00406300" w:rsidRDefault="0023608F" w:rsidP="005A3C14">
      <w:pPr>
        <w:pStyle w:val="Default"/>
        <w:rPr>
          <w:rFonts w:ascii="Times New Roman" w:hAnsi="Times New Roman" w:cs="Times New Roman"/>
          <w:b/>
          <w:u w:val="single"/>
        </w:rPr>
      </w:pPr>
      <w:r w:rsidRPr="00406300">
        <w:rPr>
          <w:rFonts w:ascii="Times New Roman" w:hAnsi="Times New Roman" w:cs="Times New Roman"/>
          <w:b/>
          <w:bCs/>
          <w:u w:val="single"/>
        </w:rPr>
        <w:t>A.6</w:t>
      </w:r>
      <w:proofErr w:type="gramStart"/>
      <w:r w:rsidRPr="00406300">
        <w:rPr>
          <w:rFonts w:ascii="Times New Roman" w:hAnsi="Times New Roman" w:cs="Times New Roman"/>
          <w:b/>
          <w:bCs/>
          <w:u w:val="single"/>
        </w:rPr>
        <w:t>.  Roles</w:t>
      </w:r>
      <w:proofErr w:type="gramEnd"/>
      <w:r w:rsidRPr="00406300">
        <w:rPr>
          <w:rFonts w:ascii="Times New Roman" w:hAnsi="Times New Roman" w:cs="Times New Roman"/>
          <w:b/>
          <w:bCs/>
          <w:u w:val="single"/>
        </w:rPr>
        <w:t xml:space="preserve"> &amp; Responsibilities of Servicing Agency &amp; Requesting Agency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The effective management and use of interagency </w:t>
      </w:r>
      <w:r w:rsidR="005779C4" w:rsidRPr="00406300">
        <w:rPr>
          <w:rFonts w:ascii="Times New Roman" w:hAnsi="Times New Roman" w:cs="Times New Roman"/>
        </w:rPr>
        <w:t>agreement</w:t>
      </w:r>
      <w:r w:rsidRPr="00406300">
        <w:rPr>
          <w:rFonts w:ascii="Times New Roman" w:hAnsi="Times New Roman" w:cs="Times New Roman"/>
        </w:rPr>
        <w:t>s is a shared responsibility of the Requesting Agency and the Servicing Agency</w:t>
      </w:r>
      <w:r w:rsidR="00050A80" w:rsidRPr="00406300">
        <w:rPr>
          <w:rFonts w:ascii="Times New Roman" w:hAnsi="Times New Roman" w:cs="Times New Roman"/>
        </w:rPr>
        <w:t xml:space="preserve">. </w:t>
      </w:r>
      <w:r w:rsidRPr="00406300">
        <w:rPr>
          <w:rFonts w:ascii="Times New Roman" w:hAnsi="Times New Roman" w:cs="Times New Roman"/>
        </w:rPr>
        <w:t xml:space="preserve">The parties hereby agree to the following roles and responsibilities, which are derived from the Checklist in Appendix 1 of </w:t>
      </w:r>
      <w:r w:rsidRPr="00406300">
        <w:rPr>
          <w:rFonts w:ascii="Times New Roman" w:hAnsi="Times New Roman" w:cs="Times New Roman"/>
          <w:i/>
          <w:iCs/>
        </w:rPr>
        <w:t>Interagency Acquisitions</w:t>
      </w:r>
      <w:r w:rsidRPr="00406300">
        <w:rPr>
          <w:rFonts w:ascii="Times New Roman" w:hAnsi="Times New Roman" w:cs="Times New Roman"/>
        </w:rPr>
        <w:t xml:space="preserve">, guidance issued by the Office of Federal Procurement Policy.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b/>
        </w:rPr>
      </w:pPr>
      <w:r w:rsidRPr="00406300">
        <w:rPr>
          <w:rFonts w:ascii="Times New Roman" w:hAnsi="Times New Roman" w:cs="Times New Roman"/>
        </w:rPr>
        <w:t>[</w:t>
      </w:r>
      <w:r w:rsidRPr="00406300">
        <w:rPr>
          <w:rFonts w:ascii="Times New Roman" w:hAnsi="Times New Roman" w:cs="Times New Roman"/>
          <w:b/>
          <w:bCs/>
        </w:rPr>
        <w:t xml:space="preserve">For each main responsibility in the </w:t>
      </w:r>
      <w:r w:rsidR="001C0EF7" w:rsidRPr="00406300">
        <w:rPr>
          <w:rFonts w:ascii="Times New Roman" w:hAnsi="Times New Roman" w:cs="Times New Roman"/>
          <w:b/>
          <w:bCs/>
        </w:rPr>
        <w:t>support action</w:t>
      </w:r>
      <w:r w:rsidRPr="00406300">
        <w:rPr>
          <w:rFonts w:ascii="Times New Roman" w:hAnsi="Times New Roman" w:cs="Times New Roman"/>
          <w:b/>
          <w:bCs/>
        </w:rPr>
        <w:t>, define the respective roles of the requesting agency and servicing agency</w:t>
      </w:r>
      <w:r w:rsidRPr="00406300">
        <w:rPr>
          <w:rFonts w:ascii="Times New Roman" w:hAnsi="Times New Roman" w:cs="Times New Roman"/>
        </w:rPr>
        <w:t>.</w:t>
      </w:r>
      <w:r w:rsidR="00050A80" w:rsidRPr="00406300">
        <w:rPr>
          <w:rFonts w:ascii="Times New Roman" w:hAnsi="Times New Roman" w:cs="Times New Roman"/>
        </w:rPr>
        <w:t xml:space="preserve">] </w:t>
      </w:r>
      <w:r w:rsidR="001C0EF7" w:rsidRPr="00406300">
        <w:rPr>
          <w:rFonts w:ascii="Times New Roman" w:hAnsi="Times New Roman" w:cs="Times New Roman"/>
          <w:b/>
        </w:rPr>
        <w:t>Example:</w:t>
      </w:r>
    </w:p>
    <w:p w:rsidR="001C0EF7" w:rsidRPr="00406300" w:rsidRDefault="001C0EF7" w:rsidP="005A3C14">
      <w:pPr>
        <w:pStyle w:val="Default"/>
        <w:rPr>
          <w:rFonts w:ascii="Times New Roman" w:hAnsi="Times New Roman" w:cs="Times New Roman"/>
        </w:rPr>
      </w:pP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1. Determine needs and develop requirements document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 </w:t>
      </w:r>
    </w:p>
    <w:p w:rsidR="001C0EF7" w:rsidRPr="00406300" w:rsidRDefault="00050A80" w:rsidP="005A3C14">
      <w:pPr>
        <w:pStyle w:val="Default"/>
        <w:rPr>
          <w:rFonts w:ascii="Times New Roman" w:hAnsi="Times New Roman" w:cs="Times New Roman"/>
        </w:rPr>
      </w:pPr>
      <w:r w:rsidRPr="00406300">
        <w:rPr>
          <w:rFonts w:ascii="Times New Roman" w:hAnsi="Times New Roman" w:cs="Times New Roman"/>
          <w:b/>
          <w:bCs/>
        </w:rPr>
        <w:t>a. Requesting</w:t>
      </w:r>
      <w:r w:rsidR="001C0EF7" w:rsidRPr="00406300">
        <w:rPr>
          <w:rFonts w:ascii="Times New Roman" w:hAnsi="Times New Roman" w:cs="Times New Roman"/>
          <w:b/>
          <w:bCs/>
        </w:rPr>
        <w:t xml:space="preserve"> Agency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Normal1"/>
        <w:ind w:left="720" w:hanging="540"/>
        <w:rPr>
          <w:rFonts w:ascii="Times New Roman" w:hAnsi="Times New Roman"/>
          <w:color w:val="000000"/>
        </w:rPr>
      </w:pPr>
      <w:proofErr w:type="spellStart"/>
      <w:r w:rsidRPr="00406300">
        <w:rPr>
          <w:rFonts w:ascii="Times New Roman" w:hAnsi="Times New Roman"/>
          <w:color w:val="000000"/>
        </w:rPr>
        <w:t>i</w:t>
      </w:r>
      <w:proofErr w:type="spellEnd"/>
      <w:r w:rsidRPr="00406300">
        <w:rPr>
          <w:rFonts w:ascii="Times New Roman" w:hAnsi="Times New Roman"/>
          <w:color w:val="000000"/>
        </w:rPr>
        <w:t xml:space="preserve">.      Establish that a requirement exists.   </w:t>
      </w:r>
    </w:p>
    <w:p w:rsidR="001C0EF7" w:rsidRPr="00406300" w:rsidRDefault="001C0EF7" w:rsidP="005A3C14">
      <w:pPr>
        <w:pStyle w:val="Default"/>
        <w:ind w:left="720"/>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6A698E">
      <w:pPr>
        <w:pStyle w:val="Default"/>
        <w:ind w:left="720" w:hanging="540"/>
        <w:rPr>
          <w:rFonts w:ascii="Times New Roman" w:hAnsi="Times New Roman" w:cs="Times New Roman"/>
        </w:rPr>
      </w:pPr>
      <w:r w:rsidRPr="00406300">
        <w:rPr>
          <w:rFonts w:ascii="Times New Roman" w:hAnsi="Times New Roman" w:cs="Times New Roman"/>
        </w:rPr>
        <w:t xml:space="preserve">ii.     Determine that it is in the best interest of the government to request support from FFRDC. </w:t>
      </w:r>
    </w:p>
    <w:p w:rsidR="001C0EF7" w:rsidRPr="00406300" w:rsidRDefault="001C0EF7" w:rsidP="005A3C14">
      <w:pPr>
        <w:pStyle w:val="Default"/>
        <w:ind w:left="720" w:hanging="540"/>
        <w:rPr>
          <w:rFonts w:ascii="Times New Roman" w:hAnsi="Times New Roman" w:cs="Times New Roman"/>
        </w:rPr>
      </w:pPr>
      <w:r w:rsidRPr="00406300">
        <w:rPr>
          <w:rFonts w:ascii="Times New Roman" w:hAnsi="Times New Roman" w:cs="Times New Roman"/>
        </w:rPr>
        <w:lastRenderedPageBreak/>
        <w:t xml:space="preserve">iii.    Provide documentation to the Servicing Agency, which may be in the form of a statement of work (SOW), statement of objectives (SOO), or performance work statement (PWS), that includes a specific, definite, and clear description of a bona fide need in the fiscal year that the funds are available for new obligations.  The need must be adequately documented, but may be concise.  A solution need not be specified in order to establish a bona fide need. </w:t>
      </w:r>
    </w:p>
    <w:p w:rsidR="001C0EF7" w:rsidRPr="00406300" w:rsidRDefault="001C0EF7" w:rsidP="005A3C14">
      <w:pPr>
        <w:pStyle w:val="Default"/>
        <w:ind w:left="720" w:hanging="360"/>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ind w:left="720" w:hanging="540"/>
        <w:rPr>
          <w:rFonts w:ascii="Times New Roman" w:hAnsi="Times New Roman" w:cs="Times New Roman"/>
        </w:rPr>
      </w:pPr>
      <w:r w:rsidRPr="00406300">
        <w:rPr>
          <w:rFonts w:ascii="Times New Roman" w:hAnsi="Times New Roman" w:cs="Times New Roman"/>
        </w:rPr>
        <w:t xml:space="preserve">iv. Initiate request for support as soon as a need is identified and involve the Servicing Agency, as appropriate, in the planning process.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b. Servicing Agency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ind w:left="720" w:hanging="540"/>
        <w:rPr>
          <w:rFonts w:ascii="Times New Roman" w:hAnsi="Times New Roman" w:cs="Times New Roman"/>
        </w:rPr>
      </w:pPr>
      <w:proofErr w:type="spellStart"/>
      <w:r w:rsidRPr="00406300">
        <w:rPr>
          <w:rFonts w:ascii="Times New Roman" w:hAnsi="Times New Roman" w:cs="Times New Roman"/>
        </w:rPr>
        <w:t>i</w:t>
      </w:r>
      <w:proofErr w:type="spellEnd"/>
      <w:r w:rsidRPr="00406300">
        <w:rPr>
          <w:rFonts w:ascii="Times New Roman" w:hAnsi="Times New Roman" w:cs="Times New Roman"/>
        </w:rPr>
        <w:t xml:space="preserve">.      Assist the Requesting Agency in refining the requirements document package, including the description of key project objectives, unique project requirements, and performance expectations.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2. Prepare a funding document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a. Requesting Agency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050A80" w:rsidRPr="00406300" w:rsidRDefault="001C0EF7" w:rsidP="005A3C14">
      <w:pPr>
        <w:pStyle w:val="Default"/>
        <w:rPr>
          <w:rFonts w:ascii="Times New Roman" w:hAnsi="Times New Roman" w:cs="Times New Roman"/>
        </w:rPr>
      </w:pPr>
      <w:proofErr w:type="spellStart"/>
      <w:r w:rsidRPr="00406300">
        <w:rPr>
          <w:rFonts w:ascii="Times New Roman" w:hAnsi="Times New Roman" w:cs="Times New Roman"/>
        </w:rPr>
        <w:t>i</w:t>
      </w:r>
      <w:proofErr w:type="spellEnd"/>
      <w:r w:rsidRPr="00406300">
        <w:rPr>
          <w:rFonts w:ascii="Times New Roman" w:hAnsi="Times New Roman" w:cs="Times New Roman"/>
        </w:rPr>
        <w:t xml:space="preserve">. Work with the Servicing Agency to prepare a funding document (Part B of the IA).  Provide:  </w:t>
      </w:r>
    </w:p>
    <w:p w:rsidR="00050A80" w:rsidRPr="00406300" w:rsidRDefault="001C0EF7" w:rsidP="00050A80">
      <w:pPr>
        <w:pStyle w:val="Default"/>
        <w:ind w:left="720" w:firstLine="720"/>
        <w:rPr>
          <w:rFonts w:ascii="Times New Roman" w:hAnsi="Times New Roman" w:cs="Times New Roman"/>
        </w:rPr>
      </w:pPr>
      <w:r w:rsidRPr="00406300">
        <w:rPr>
          <w:rFonts w:ascii="Times New Roman" w:hAnsi="Times New Roman" w:cs="Times New Roman"/>
        </w:rPr>
        <w:t>(</w:t>
      </w:r>
      <w:proofErr w:type="spellStart"/>
      <w:r w:rsidRPr="00406300">
        <w:rPr>
          <w:rFonts w:ascii="Times New Roman" w:hAnsi="Times New Roman" w:cs="Times New Roman"/>
        </w:rPr>
        <w:t>i</w:t>
      </w:r>
      <w:proofErr w:type="spellEnd"/>
      <w:r w:rsidRPr="00406300">
        <w:rPr>
          <w:rFonts w:ascii="Times New Roman" w:hAnsi="Times New Roman" w:cs="Times New Roman"/>
        </w:rPr>
        <w:t xml:space="preserve">) description of the support required and to be performed by the Servicing Agency that is adequate to demonstrate a bona fide need and can be recorded as an obligation (31 U.S.C. 1501, 1502), </w:t>
      </w:r>
    </w:p>
    <w:p w:rsidR="00050A80" w:rsidRPr="00406300" w:rsidRDefault="001C0EF7" w:rsidP="00050A80">
      <w:pPr>
        <w:pStyle w:val="Default"/>
        <w:ind w:left="720" w:firstLine="720"/>
        <w:rPr>
          <w:rFonts w:ascii="Times New Roman" w:hAnsi="Times New Roman" w:cs="Times New Roman"/>
        </w:rPr>
      </w:pPr>
      <w:r w:rsidRPr="00406300">
        <w:rPr>
          <w:rFonts w:ascii="Times New Roman" w:hAnsi="Times New Roman" w:cs="Times New Roman"/>
        </w:rPr>
        <w:t xml:space="preserve">(ii) </w:t>
      </w:r>
      <w:proofErr w:type="gramStart"/>
      <w:r w:rsidRPr="00406300">
        <w:rPr>
          <w:rFonts w:ascii="Times New Roman" w:hAnsi="Times New Roman" w:cs="Times New Roman"/>
        </w:rPr>
        <w:t>information</w:t>
      </w:r>
      <w:proofErr w:type="gramEnd"/>
      <w:r w:rsidRPr="00406300">
        <w:rPr>
          <w:rFonts w:ascii="Times New Roman" w:hAnsi="Times New Roman" w:cs="Times New Roman"/>
        </w:rPr>
        <w:t xml:space="preserve"> on performance or delivery requirements along with projected milestones, </w:t>
      </w:r>
    </w:p>
    <w:p w:rsidR="001C0EF7" w:rsidRPr="00406300" w:rsidRDefault="001C0EF7" w:rsidP="00050A80">
      <w:pPr>
        <w:pStyle w:val="Default"/>
        <w:ind w:left="720" w:firstLine="720"/>
        <w:rPr>
          <w:rFonts w:ascii="Times New Roman" w:hAnsi="Times New Roman" w:cs="Times New Roman"/>
        </w:rPr>
      </w:pPr>
      <w:r w:rsidRPr="00406300">
        <w:rPr>
          <w:rFonts w:ascii="Times New Roman" w:hAnsi="Times New Roman" w:cs="Times New Roman"/>
        </w:rPr>
        <w:t xml:space="preserve">(iii) </w:t>
      </w:r>
      <w:proofErr w:type="gramStart"/>
      <w:r w:rsidRPr="00406300">
        <w:rPr>
          <w:rFonts w:ascii="Times New Roman" w:hAnsi="Times New Roman" w:cs="Times New Roman"/>
        </w:rPr>
        <w:t>data</w:t>
      </w:r>
      <w:proofErr w:type="gramEnd"/>
      <w:r w:rsidRPr="00406300">
        <w:rPr>
          <w:rFonts w:ascii="Times New Roman" w:hAnsi="Times New Roman" w:cs="Times New Roman"/>
        </w:rPr>
        <w:t xml:space="preserve"> required for the proper transfer and obligation of funds, and (iv) information on any agency-unique acquisition restrictions or limitations applicable to the funding being provided.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i/>
          <w:iCs/>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ii. </w:t>
      </w:r>
      <w:r w:rsidRPr="00406300">
        <w:rPr>
          <w:rFonts w:ascii="Times New Roman" w:hAnsi="Times New Roman" w:cs="Times New Roman"/>
          <w:i/>
          <w:iCs/>
        </w:rPr>
        <w:t xml:space="preserve">For all funding documents (Part B) executed under this IA, assign a financial point of contact who is a “certifying official” as that term is used in 31 U.S.C. § 3528.  </w:t>
      </w:r>
      <w:r w:rsidRPr="00406300">
        <w:rPr>
          <w:rFonts w:ascii="Times New Roman" w:hAnsi="Times New Roman" w:cs="Times New Roman"/>
        </w:rPr>
        <w:t xml:space="preserve">The funds certifying official shall: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A. Timely execute all financial documents required for a valid funding request to show funding meets purpose, time and amount; and </w:t>
      </w:r>
    </w:p>
    <w:p w:rsidR="001C0EF7" w:rsidRPr="00406300" w:rsidRDefault="001C0EF7" w:rsidP="005A3C14">
      <w:pPr>
        <w:pStyle w:val="Default"/>
        <w:ind w:left="720"/>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B. Ensure funds are certified and legally available for the specified support.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b. Servicing Agency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proofErr w:type="spellStart"/>
      <w:r w:rsidRPr="00406300">
        <w:rPr>
          <w:rFonts w:ascii="Times New Roman" w:hAnsi="Times New Roman" w:cs="Times New Roman"/>
        </w:rPr>
        <w:t>i</w:t>
      </w:r>
      <w:proofErr w:type="spellEnd"/>
      <w:r w:rsidRPr="00406300">
        <w:rPr>
          <w:rFonts w:ascii="Times New Roman" w:hAnsi="Times New Roman" w:cs="Times New Roman"/>
        </w:rPr>
        <w:t xml:space="preserve">. Work with the Requesting Agency to prepare a funding document (Part B of the IA).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ii. Do not accept the funding document unless it: (</w:t>
      </w:r>
      <w:proofErr w:type="spellStart"/>
      <w:r w:rsidRPr="00406300">
        <w:rPr>
          <w:rFonts w:ascii="Times New Roman" w:hAnsi="Times New Roman" w:cs="Times New Roman"/>
        </w:rPr>
        <w:t>i</w:t>
      </w:r>
      <w:proofErr w:type="spellEnd"/>
      <w:r w:rsidRPr="00406300">
        <w:rPr>
          <w:rFonts w:ascii="Times New Roman" w:hAnsi="Times New Roman" w:cs="Times New Roman"/>
        </w:rPr>
        <w:t xml:space="preserve">) identifies proper funds, including the type of funds to be used, their period of availability, and a funds citation; (ii) identifies the funds certifying official and (iii) adequately describes a bona fide need of the Requesting Agency.   </w:t>
      </w:r>
    </w:p>
    <w:p w:rsidR="001C0EF7" w:rsidRPr="00406300" w:rsidRDefault="001C0EF7" w:rsidP="005A3C14">
      <w:pPr>
        <w:pStyle w:val="Default"/>
        <w:ind w:left="720" w:hanging="480"/>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lastRenderedPageBreak/>
        <w:t xml:space="preserve">iii. Help the Requesting Agency comply with the bona fide needs rule by: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A. managing funds according to the Requesting Agency’s guidance; </w:t>
      </w:r>
    </w:p>
    <w:p w:rsidR="001C0EF7" w:rsidRPr="00406300" w:rsidRDefault="001C0EF7" w:rsidP="005A3C14">
      <w:pPr>
        <w:pStyle w:val="Default"/>
        <w:ind w:left="720"/>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B. recording transactions in a timely fashion; and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C. implementing and exercising controls to ensure compliance with all applicable statutory and regulatory fiscal requirements.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3.  Develop support strategy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 </w:t>
      </w:r>
    </w:p>
    <w:p w:rsidR="001C0EF7" w:rsidRPr="00406300" w:rsidRDefault="001C0EF7" w:rsidP="005A3C14">
      <w:pPr>
        <w:pStyle w:val="Default"/>
        <w:ind w:left="360" w:hanging="360"/>
        <w:rPr>
          <w:rFonts w:ascii="Times New Roman" w:hAnsi="Times New Roman" w:cs="Times New Roman"/>
        </w:rPr>
      </w:pPr>
      <w:r w:rsidRPr="00406300">
        <w:rPr>
          <w:rFonts w:ascii="Times New Roman" w:hAnsi="Times New Roman" w:cs="Times New Roman"/>
          <w:b/>
          <w:bCs/>
        </w:rPr>
        <w:t xml:space="preserve">a. Requesting Agency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 </w:t>
      </w:r>
    </w:p>
    <w:p w:rsidR="001C0EF7" w:rsidRPr="00406300" w:rsidRDefault="001C0EF7" w:rsidP="005A3C14">
      <w:pPr>
        <w:pStyle w:val="Default"/>
        <w:rPr>
          <w:rFonts w:ascii="Times New Roman" w:hAnsi="Times New Roman" w:cs="Times New Roman"/>
        </w:rPr>
      </w:pPr>
      <w:proofErr w:type="spellStart"/>
      <w:r w:rsidRPr="00406300">
        <w:rPr>
          <w:rFonts w:ascii="Times New Roman" w:hAnsi="Times New Roman" w:cs="Times New Roman"/>
        </w:rPr>
        <w:t>i</w:t>
      </w:r>
      <w:proofErr w:type="spellEnd"/>
      <w:r w:rsidRPr="00406300">
        <w:rPr>
          <w:rFonts w:ascii="Times New Roman" w:hAnsi="Times New Roman" w:cs="Times New Roman"/>
        </w:rPr>
        <w:t xml:space="preserve">. Provide the Servicing Agency with information on project objectives, deliverables, and schedule milestones.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b. Servicing Agency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 </w:t>
      </w:r>
    </w:p>
    <w:p w:rsidR="001C0EF7" w:rsidRPr="00406300" w:rsidRDefault="001C0EF7" w:rsidP="005A3C14">
      <w:pPr>
        <w:pStyle w:val="Default"/>
        <w:rPr>
          <w:rFonts w:ascii="Times New Roman" w:hAnsi="Times New Roman" w:cs="Times New Roman"/>
        </w:rPr>
      </w:pPr>
      <w:proofErr w:type="spellStart"/>
      <w:r w:rsidRPr="00406300">
        <w:rPr>
          <w:rFonts w:ascii="Times New Roman" w:hAnsi="Times New Roman" w:cs="Times New Roman"/>
        </w:rPr>
        <w:t>i</w:t>
      </w:r>
      <w:proofErr w:type="spellEnd"/>
      <w:r w:rsidRPr="00406300">
        <w:rPr>
          <w:rFonts w:ascii="Times New Roman" w:hAnsi="Times New Roman" w:cs="Times New Roman"/>
        </w:rPr>
        <w:t xml:space="preserve">. Work with Requesting Agency to ensure project objectives, deliverables and schedule milestones are in </w:t>
      </w:r>
      <w:r w:rsidR="00056B92" w:rsidRPr="00406300">
        <w:rPr>
          <w:rFonts w:ascii="Times New Roman" w:hAnsi="Times New Roman" w:cs="Times New Roman"/>
        </w:rPr>
        <w:t>conformance w</w:t>
      </w:r>
      <w:r w:rsidRPr="00406300">
        <w:rPr>
          <w:rFonts w:ascii="Times New Roman" w:hAnsi="Times New Roman" w:cs="Times New Roman"/>
        </w:rPr>
        <w:t>ith Servicing Agency’s</w:t>
      </w:r>
      <w:r w:rsidR="00056B92" w:rsidRPr="00406300">
        <w:rPr>
          <w:rFonts w:ascii="Times New Roman" w:hAnsi="Times New Roman" w:cs="Times New Roman"/>
        </w:rPr>
        <w:t xml:space="preserve"> prime contract with MIT Lincoln Laboratory.</w:t>
      </w:r>
    </w:p>
    <w:p w:rsidR="001C0EF7" w:rsidRPr="00406300" w:rsidRDefault="001C0EF7" w:rsidP="005A3C14">
      <w:pPr>
        <w:pStyle w:val="Default"/>
        <w:ind w:left="720" w:hanging="720"/>
        <w:rPr>
          <w:rFonts w:ascii="Times New Roman" w:hAnsi="Times New Roman" w:cs="Times New Roman"/>
        </w:rPr>
      </w:pPr>
    </w:p>
    <w:p w:rsidR="001C0EF7" w:rsidRPr="00406300" w:rsidRDefault="001C0EF7" w:rsidP="005A3C14">
      <w:pPr>
        <w:pStyle w:val="Default"/>
        <w:ind w:left="720" w:hanging="720"/>
        <w:rPr>
          <w:rFonts w:ascii="Times New Roman" w:hAnsi="Times New Roman" w:cs="Times New Roman"/>
        </w:rPr>
      </w:pPr>
      <w:r w:rsidRPr="00406300">
        <w:rPr>
          <w:rFonts w:ascii="Times New Roman" w:hAnsi="Times New Roman" w:cs="Times New Roman"/>
          <w:b/>
          <w:bCs/>
        </w:rPr>
        <w:t xml:space="preserve">4.  Prepare, or finalize, statement of work (SOW) and/or specifications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i/>
          <w:iCs/>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a. Requesting Agency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 </w:t>
      </w:r>
    </w:p>
    <w:p w:rsidR="001C0EF7" w:rsidRPr="00406300" w:rsidRDefault="001C0EF7" w:rsidP="005A3C14">
      <w:pPr>
        <w:pStyle w:val="Default"/>
        <w:rPr>
          <w:rFonts w:ascii="Times New Roman" w:hAnsi="Times New Roman" w:cs="Times New Roman"/>
        </w:rPr>
      </w:pPr>
      <w:proofErr w:type="spellStart"/>
      <w:r w:rsidRPr="00406300">
        <w:rPr>
          <w:rFonts w:ascii="Times New Roman" w:hAnsi="Times New Roman" w:cs="Times New Roman"/>
        </w:rPr>
        <w:t>i</w:t>
      </w:r>
      <w:proofErr w:type="spellEnd"/>
      <w:r w:rsidRPr="00406300">
        <w:rPr>
          <w:rFonts w:ascii="Times New Roman" w:hAnsi="Times New Roman" w:cs="Times New Roman"/>
        </w:rPr>
        <w:t>. Work with</w:t>
      </w:r>
      <w:r w:rsidR="00056B92" w:rsidRPr="00406300">
        <w:rPr>
          <w:rFonts w:ascii="Times New Roman" w:hAnsi="Times New Roman" w:cs="Times New Roman"/>
        </w:rPr>
        <w:t xml:space="preserve"> the Servicing Agency to ensure </w:t>
      </w:r>
      <w:r w:rsidRPr="00406300">
        <w:rPr>
          <w:rFonts w:ascii="Times New Roman" w:hAnsi="Times New Roman" w:cs="Times New Roman"/>
        </w:rPr>
        <w:t xml:space="preserve">suitable performance standards are established against which results may be effectively measured.  </w:t>
      </w:r>
    </w:p>
    <w:p w:rsidR="001C0EF7" w:rsidRPr="00406300" w:rsidRDefault="001C0EF7" w:rsidP="005A3C14">
      <w:pPr>
        <w:pStyle w:val="Default"/>
        <w:rPr>
          <w:rFonts w:ascii="Times New Roman" w:hAnsi="Times New Roman" w:cs="Times New Roman"/>
        </w:rPr>
      </w:pP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b. Servicing Agency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 </w:t>
      </w:r>
    </w:p>
    <w:p w:rsidR="001C0EF7" w:rsidRPr="00406300" w:rsidRDefault="001C0EF7" w:rsidP="005A3C14">
      <w:pPr>
        <w:pStyle w:val="Default"/>
        <w:rPr>
          <w:rFonts w:ascii="Times New Roman" w:hAnsi="Times New Roman" w:cs="Times New Roman"/>
        </w:rPr>
      </w:pPr>
      <w:proofErr w:type="spellStart"/>
      <w:r w:rsidRPr="00406300">
        <w:rPr>
          <w:rFonts w:ascii="Times New Roman" w:hAnsi="Times New Roman" w:cs="Times New Roman"/>
        </w:rPr>
        <w:t>i</w:t>
      </w:r>
      <w:proofErr w:type="spellEnd"/>
      <w:r w:rsidRPr="00406300">
        <w:rPr>
          <w:rFonts w:ascii="Times New Roman" w:hAnsi="Times New Roman" w:cs="Times New Roman"/>
        </w:rPr>
        <w:t xml:space="preserve">. </w:t>
      </w:r>
      <w:r w:rsidR="00056B92" w:rsidRPr="00406300">
        <w:rPr>
          <w:rFonts w:ascii="Times New Roman" w:hAnsi="Times New Roman" w:cs="Times New Roman"/>
        </w:rPr>
        <w:t>Prepare and/or finalize SOW</w:t>
      </w:r>
      <w:r w:rsidRPr="00406300">
        <w:rPr>
          <w:rFonts w:ascii="Times New Roman" w:hAnsi="Times New Roman" w:cs="Times New Roman"/>
        </w:rPr>
        <w:t xml:space="preserve"> based on requirements documents (or initial SOWs) provided by the Requesting Agency, discussions with Requesting Agency stakeholders -- including program and project managers, contracting, fiscal, legal, and others.</w:t>
      </w:r>
    </w:p>
    <w:p w:rsidR="001C0EF7" w:rsidRPr="00406300" w:rsidRDefault="001C0EF7" w:rsidP="005A3C14">
      <w:pPr>
        <w:pStyle w:val="Normal1"/>
        <w:ind w:left="260"/>
        <w:rPr>
          <w:rFonts w:ascii="Times New Roman" w:hAnsi="Times New Roman"/>
          <w:color w:val="000000"/>
        </w:rPr>
      </w:pPr>
      <w:r w:rsidRPr="00406300">
        <w:rPr>
          <w:rFonts w:ascii="Times New Roman" w:hAnsi="Times New Roman"/>
          <w:color w:val="000000"/>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ii. Provide the Requesting Agency with t</w:t>
      </w:r>
      <w:r w:rsidR="00056B92" w:rsidRPr="00406300">
        <w:rPr>
          <w:rFonts w:ascii="Times New Roman" w:hAnsi="Times New Roman" w:cs="Times New Roman"/>
        </w:rPr>
        <w:t>he opportunity to concur on SOW</w:t>
      </w:r>
      <w:r w:rsidRPr="00406300">
        <w:rPr>
          <w:rFonts w:ascii="Times New Roman" w:hAnsi="Times New Roman" w:cs="Times New Roman"/>
        </w:rPr>
        <w:t xml:space="preserve"> before finalizing.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5. Perform contract closeout</w:t>
      </w: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t xml:space="preserve">a. Requesting Agency </w:t>
      </w:r>
    </w:p>
    <w:p w:rsidR="001C0EF7" w:rsidRPr="00406300" w:rsidRDefault="001C0EF7" w:rsidP="005A3C14">
      <w:pPr>
        <w:pStyle w:val="Default"/>
        <w:rPr>
          <w:rFonts w:ascii="Times New Roman" w:hAnsi="Times New Roman" w:cs="Times New Roman"/>
        </w:rPr>
      </w:pPr>
    </w:p>
    <w:p w:rsidR="001C0EF7" w:rsidRPr="00406300" w:rsidRDefault="001C0EF7" w:rsidP="005A3C14">
      <w:pPr>
        <w:pStyle w:val="Default"/>
        <w:rPr>
          <w:rFonts w:ascii="Times New Roman" w:hAnsi="Times New Roman" w:cs="Times New Roman"/>
        </w:rPr>
      </w:pPr>
      <w:proofErr w:type="spellStart"/>
      <w:r w:rsidRPr="00406300">
        <w:rPr>
          <w:rFonts w:ascii="Times New Roman" w:hAnsi="Times New Roman" w:cs="Times New Roman"/>
        </w:rPr>
        <w:t>i</w:t>
      </w:r>
      <w:proofErr w:type="spellEnd"/>
      <w:r w:rsidRPr="00406300">
        <w:rPr>
          <w:rFonts w:ascii="Times New Roman" w:hAnsi="Times New Roman" w:cs="Times New Roman"/>
        </w:rPr>
        <w:t xml:space="preserve">. Support contract close-out functions, to include providing appropriate funding to satisfy settlement agreements and/or claims.   </w:t>
      </w:r>
    </w:p>
    <w:p w:rsidR="001C0EF7" w:rsidRPr="00406300" w:rsidRDefault="001C0EF7" w:rsidP="005A3C14">
      <w:pPr>
        <w:pStyle w:val="Default"/>
        <w:ind w:left="180"/>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ii. Take appropriate actions to retrieve unexpended balances. </w:t>
      </w:r>
    </w:p>
    <w:p w:rsidR="001C0EF7" w:rsidRDefault="001C0EF7" w:rsidP="005A3C14">
      <w:pPr>
        <w:pStyle w:val="Default"/>
        <w:rPr>
          <w:rFonts w:ascii="Times New Roman" w:hAnsi="Times New Roman" w:cs="Times New Roman"/>
          <w:b/>
          <w:bCs/>
        </w:rPr>
      </w:pPr>
      <w:r w:rsidRPr="00406300">
        <w:rPr>
          <w:rFonts w:ascii="Times New Roman" w:hAnsi="Times New Roman" w:cs="Times New Roman"/>
          <w:b/>
          <w:bCs/>
        </w:rPr>
        <w:t xml:space="preserve"> </w:t>
      </w:r>
    </w:p>
    <w:p w:rsidR="006A698E" w:rsidRPr="00406300" w:rsidRDefault="006A698E" w:rsidP="005A3C14">
      <w:pPr>
        <w:pStyle w:val="Default"/>
        <w:rPr>
          <w:rFonts w:ascii="Times New Roman" w:hAnsi="Times New Roman" w:cs="Times New Roman"/>
        </w:rPr>
      </w:pP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b/>
          <w:bCs/>
        </w:rPr>
        <w:lastRenderedPageBreak/>
        <w:t xml:space="preserve">b. Servicing Agency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proofErr w:type="spellStart"/>
      <w:r w:rsidRPr="00406300">
        <w:rPr>
          <w:rFonts w:ascii="Times New Roman" w:hAnsi="Times New Roman" w:cs="Times New Roman"/>
        </w:rPr>
        <w:t>i</w:t>
      </w:r>
      <w:proofErr w:type="spellEnd"/>
      <w:r w:rsidRPr="00406300">
        <w:rPr>
          <w:rFonts w:ascii="Times New Roman" w:hAnsi="Times New Roman" w:cs="Times New Roman"/>
        </w:rPr>
        <w:t xml:space="preserve">. Close out contract/order upon ensuring that all contract/order requirements and administrative actions have been completed.   </w:t>
      </w:r>
    </w:p>
    <w:p w:rsidR="001C0EF7" w:rsidRPr="00406300" w:rsidRDefault="001C0EF7" w:rsidP="005A3C14">
      <w:pPr>
        <w:pStyle w:val="Default"/>
        <w:ind w:left="180"/>
        <w:rPr>
          <w:rFonts w:ascii="Times New Roman" w:hAnsi="Times New Roman" w:cs="Times New Roman"/>
        </w:rPr>
      </w:pPr>
      <w:r w:rsidRPr="00406300">
        <w:rPr>
          <w:rFonts w:ascii="Times New Roman" w:hAnsi="Times New Roman" w:cs="Times New Roman"/>
        </w:rPr>
        <w:t xml:space="preserve"> </w:t>
      </w:r>
    </w:p>
    <w:p w:rsidR="001C0EF7" w:rsidRPr="00406300" w:rsidRDefault="001C0EF7" w:rsidP="005A3C14">
      <w:pPr>
        <w:pStyle w:val="Default"/>
        <w:rPr>
          <w:rFonts w:ascii="Times New Roman" w:hAnsi="Times New Roman" w:cs="Times New Roman"/>
        </w:rPr>
      </w:pPr>
      <w:r w:rsidRPr="00406300">
        <w:rPr>
          <w:rFonts w:ascii="Times New Roman" w:hAnsi="Times New Roman" w:cs="Times New Roman"/>
        </w:rPr>
        <w:t xml:space="preserve">ii. Return unused balance of the funds to the Requesting Agency.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050A80" w:rsidRPr="00406300" w:rsidRDefault="00050A80" w:rsidP="005A3C14">
      <w:pPr>
        <w:pStyle w:val="Default"/>
        <w:rPr>
          <w:rFonts w:ascii="Times New Roman" w:hAnsi="Times New Roman" w:cs="Times New Roman"/>
        </w:rPr>
      </w:pPr>
    </w:p>
    <w:p w:rsidR="003938F6" w:rsidRPr="00406300" w:rsidRDefault="0023608F" w:rsidP="005A3C14">
      <w:pPr>
        <w:pStyle w:val="Default"/>
        <w:rPr>
          <w:rFonts w:ascii="Times New Roman" w:hAnsi="Times New Roman" w:cs="Times New Roman"/>
          <w:b/>
          <w:bCs/>
          <w:u w:val="single"/>
        </w:rPr>
      </w:pPr>
      <w:r w:rsidRPr="00406300">
        <w:rPr>
          <w:rFonts w:ascii="Times New Roman" w:hAnsi="Times New Roman" w:cs="Times New Roman"/>
          <w:b/>
          <w:bCs/>
          <w:u w:val="single"/>
        </w:rPr>
        <w:t>A.7</w:t>
      </w:r>
      <w:proofErr w:type="gramStart"/>
      <w:r w:rsidRPr="00406300">
        <w:rPr>
          <w:rFonts w:ascii="Times New Roman" w:hAnsi="Times New Roman" w:cs="Times New Roman"/>
          <w:b/>
          <w:bCs/>
          <w:u w:val="single"/>
        </w:rPr>
        <w:t>.  Payment</w:t>
      </w:r>
      <w:proofErr w:type="gramEnd"/>
      <w:r w:rsidR="0017556C" w:rsidRPr="00406300">
        <w:rPr>
          <w:rFonts w:ascii="Times New Roman" w:hAnsi="Times New Roman" w:cs="Times New Roman"/>
          <w:b/>
          <w:bCs/>
          <w:u w:val="single"/>
        </w:rPr>
        <w:t xml:space="preserve"> Provisions</w:t>
      </w:r>
    </w:p>
    <w:p w:rsidR="003938F6" w:rsidRPr="00406300" w:rsidRDefault="003938F6" w:rsidP="005A3C14">
      <w:pPr>
        <w:pStyle w:val="Default"/>
        <w:rPr>
          <w:rFonts w:ascii="Times New Roman" w:hAnsi="Times New Roman" w:cs="Times New Roman"/>
          <w:b/>
          <w:bCs/>
          <w:u w:val="single"/>
        </w:rPr>
      </w:pPr>
    </w:p>
    <w:p w:rsidR="0017556C" w:rsidRPr="003B064F" w:rsidRDefault="0023608F" w:rsidP="005A3C14">
      <w:pPr>
        <w:pStyle w:val="Default"/>
        <w:rPr>
          <w:rFonts w:ascii="Times New Roman" w:hAnsi="Times New Roman" w:cs="Times New Roman"/>
        </w:rPr>
      </w:pPr>
      <w:r w:rsidRPr="00FA2AA4">
        <w:rPr>
          <w:rFonts w:ascii="Times New Roman" w:hAnsi="Times New Roman" w:cs="Times New Roman"/>
        </w:rPr>
        <w:t>The Requesting Agency will pay the Servicing Agency for costs</w:t>
      </w:r>
      <w:r w:rsidR="00E47C29">
        <w:rPr>
          <w:rFonts w:ascii="Times New Roman" w:hAnsi="Times New Roman" w:cs="Times New Roman"/>
        </w:rPr>
        <w:t xml:space="preserve"> of support provided by the Servicing Agency</w:t>
      </w:r>
      <w:r w:rsidR="0017556C" w:rsidRPr="003B064F">
        <w:rPr>
          <w:rFonts w:ascii="Times New Roman" w:hAnsi="Times New Roman" w:cs="Times New Roman"/>
        </w:rPr>
        <w:t>.</w:t>
      </w:r>
      <w:r w:rsidRPr="003B064F">
        <w:rPr>
          <w:rFonts w:ascii="Times New Roman" w:hAnsi="Times New Roman" w:cs="Times New Roman"/>
        </w:rPr>
        <w:t xml:space="preserve"> </w:t>
      </w:r>
    </w:p>
    <w:p w:rsidR="00A00C65" w:rsidRPr="003B064F" w:rsidRDefault="00A00C65" w:rsidP="005A3C14">
      <w:pPr>
        <w:pStyle w:val="Default"/>
        <w:rPr>
          <w:rFonts w:ascii="Times New Roman" w:hAnsi="Times New Roman" w:cs="Times New Roman"/>
        </w:rPr>
      </w:pPr>
    </w:p>
    <w:p w:rsidR="00A00C65" w:rsidRDefault="00A00C65" w:rsidP="00FA2AA4">
      <w:pPr>
        <w:pStyle w:val="Default"/>
        <w:rPr>
          <w:rFonts w:ascii="Times New Roman" w:hAnsi="Times New Roman" w:cs="Times New Roman"/>
        </w:rPr>
      </w:pPr>
      <w:r w:rsidRPr="00FA2AA4">
        <w:rPr>
          <w:rFonts w:ascii="Times New Roman" w:hAnsi="Times New Roman" w:cs="Times New Roman"/>
        </w:rPr>
        <w:t xml:space="preserve">Effective immediately, all non </w:t>
      </w:r>
      <w:proofErr w:type="gramStart"/>
      <w:r w:rsidRPr="00FA2AA4">
        <w:rPr>
          <w:rFonts w:ascii="Times New Roman" w:hAnsi="Times New Roman" w:cs="Times New Roman"/>
        </w:rPr>
        <w:t>DoD</w:t>
      </w:r>
      <w:proofErr w:type="gramEnd"/>
      <w:r w:rsidRPr="00FA2AA4">
        <w:rPr>
          <w:rFonts w:ascii="Times New Roman" w:hAnsi="Times New Roman" w:cs="Times New Roman"/>
        </w:rPr>
        <w:t xml:space="preserve"> customers will be assessed a cost recovery fee when utilizing the MIT-LL contract. The fees will be collected directly</w:t>
      </w:r>
      <w:r w:rsidR="003B064F" w:rsidRPr="00FA2AA4">
        <w:rPr>
          <w:rFonts w:ascii="Times New Roman" w:hAnsi="Times New Roman" w:cs="Times New Roman"/>
        </w:rPr>
        <w:t xml:space="preserve"> by the US Air Force and deposited to the US Treasury</w:t>
      </w:r>
      <w:r w:rsidRPr="00FA2AA4">
        <w:rPr>
          <w:rFonts w:ascii="Times New Roman" w:hAnsi="Times New Roman" w:cs="Times New Roman"/>
        </w:rPr>
        <w:t xml:space="preserve"> Miscellaneous Receipt</w:t>
      </w:r>
      <w:r w:rsidR="003B064F" w:rsidRPr="00FA2AA4">
        <w:rPr>
          <w:rFonts w:ascii="Times New Roman" w:hAnsi="Times New Roman" w:cs="Times New Roman"/>
        </w:rPr>
        <w:t>s</w:t>
      </w:r>
      <w:r w:rsidRPr="00FA2AA4">
        <w:rPr>
          <w:rFonts w:ascii="Times New Roman" w:hAnsi="Times New Roman" w:cs="Times New Roman"/>
        </w:rPr>
        <w:t xml:space="preserve"> account for the purpose of costs associated with MIT-LL projects placed under the Economy Act.</w:t>
      </w:r>
      <w:r w:rsidR="00F41884">
        <w:rPr>
          <w:rFonts w:ascii="Times New Roman" w:hAnsi="Times New Roman" w:cs="Times New Roman"/>
        </w:rPr>
        <w:t xml:space="preserve">  </w:t>
      </w:r>
      <w:r w:rsidR="00F41884" w:rsidRPr="00F41884">
        <w:rPr>
          <w:rFonts w:ascii="Times New Roman" w:hAnsi="Times New Roman" w:cs="Times New Roman"/>
          <w:u w:val="single"/>
        </w:rPr>
        <w:t>The USAF does not retain the funds.</w:t>
      </w:r>
      <w:r w:rsidR="00F41884">
        <w:rPr>
          <w:rFonts w:ascii="Times New Roman" w:hAnsi="Times New Roman" w:cs="Times New Roman"/>
        </w:rPr>
        <w:t xml:space="preserve"> </w:t>
      </w:r>
    </w:p>
    <w:p w:rsidR="00FA2AA4" w:rsidRPr="00FA2AA4" w:rsidRDefault="00FA2AA4" w:rsidP="00FA2AA4">
      <w:pPr>
        <w:pStyle w:val="Default"/>
        <w:rPr>
          <w:rFonts w:ascii="Times New Roman" w:hAnsi="Times New Roman" w:cs="Times New Roman"/>
        </w:rPr>
      </w:pPr>
    </w:p>
    <w:p w:rsidR="00A00C65" w:rsidRDefault="00A00C65" w:rsidP="00FA2AA4">
      <w:pPr>
        <w:pStyle w:val="Default"/>
        <w:rPr>
          <w:rFonts w:ascii="Times New Roman" w:hAnsi="Times New Roman" w:cs="Times New Roman"/>
        </w:rPr>
      </w:pPr>
      <w:r w:rsidRPr="00FA2AA4">
        <w:rPr>
          <w:rFonts w:ascii="Times New Roman" w:hAnsi="Times New Roman" w:cs="Times New Roman"/>
        </w:rPr>
        <w:t>The Economy Act (31 U.S.C. §§ 1535 and 1536) is the general transfer authority which permits an agency to place orders with another agency that cannot be provided more conveniently or economically through direct commercial acquisition. This action is derivative of a Comptroller General Decision, B-136318, AUG. 14, 1978, 57 COMP.GEN. 674 and an official legal opinion issued by the 66th ABG/JA dated 15 May, 2015. This process was approved by the Joint Advisory Committee on 3 Jun 15, chaired by ASD (R&amp;E) and is reflected in the 12 Jun 15 meeting minutes. This recovery charge and the procedures attached have been established to meet the intent of the Economy Act (31 U.S.C. §§ 1535 and 1536).</w:t>
      </w:r>
    </w:p>
    <w:p w:rsidR="00FA2AA4" w:rsidRPr="00FA2AA4" w:rsidRDefault="00FA2AA4" w:rsidP="00FA2AA4">
      <w:pPr>
        <w:pStyle w:val="Default"/>
        <w:rPr>
          <w:rFonts w:ascii="Times New Roman" w:hAnsi="Times New Roman" w:cs="Times New Roman"/>
        </w:rPr>
      </w:pPr>
    </w:p>
    <w:p w:rsidR="00A00C65" w:rsidRPr="00380BD9" w:rsidRDefault="00A00C65" w:rsidP="00FA2AA4">
      <w:pPr>
        <w:pStyle w:val="Default"/>
        <w:rPr>
          <w:rFonts w:ascii="Times New Roman" w:hAnsi="Times New Roman" w:cs="Times New Roman"/>
        </w:rPr>
      </w:pPr>
      <w:r w:rsidRPr="00380BD9">
        <w:rPr>
          <w:rFonts w:ascii="Times New Roman" w:hAnsi="Times New Roman" w:cs="Times New Roman"/>
        </w:rPr>
        <w:t xml:space="preserve">Based on the above, </w:t>
      </w:r>
      <w:r w:rsidR="00D81EEE" w:rsidRPr="00380BD9">
        <w:rPr>
          <w:rFonts w:ascii="Times New Roman" w:hAnsi="Times New Roman" w:cs="Times New Roman"/>
          <w:spacing w:val="-1"/>
        </w:rPr>
        <w:t xml:space="preserve">and the 30 November 2015 AFMC/JAQ legal opinion issued in reference to all non DoD customers who provide funds to be obligated on the MIT-LL FFRDC contract are required to pay the cost recovery charge in support of this assisted acquisition service.  </w:t>
      </w:r>
      <w:r w:rsidR="0002195F" w:rsidRPr="00380BD9">
        <w:rPr>
          <w:rFonts w:ascii="Times New Roman" w:hAnsi="Times New Roman" w:cs="Times New Roman"/>
        </w:rPr>
        <w:t>The</w:t>
      </w:r>
      <w:r w:rsidR="00C958E0" w:rsidRPr="00380BD9">
        <w:rPr>
          <w:rFonts w:ascii="Times New Roman" w:hAnsi="Times New Roman" w:cs="Times New Roman"/>
        </w:rPr>
        <w:t xml:space="preserve"> amount</w:t>
      </w:r>
      <w:r w:rsidR="0002195F" w:rsidRPr="00380BD9">
        <w:rPr>
          <w:rFonts w:ascii="Times New Roman" w:hAnsi="Times New Roman" w:cs="Times New Roman"/>
        </w:rPr>
        <w:t xml:space="preserve"> of this recovery cost</w:t>
      </w:r>
      <w:r w:rsidR="00C958E0" w:rsidRPr="00380BD9">
        <w:rPr>
          <w:rFonts w:ascii="Times New Roman" w:hAnsi="Times New Roman" w:cs="Times New Roman"/>
        </w:rPr>
        <w:t xml:space="preserve"> will depend on the type of contract action</w:t>
      </w:r>
      <w:r w:rsidR="0002195F" w:rsidRPr="00380BD9">
        <w:rPr>
          <w:rFonts w:ascii="Times New Roman" w:hAnsi="Times New Roman" w:cs="Times New Roman"/>
        </w:rPr>
        <w:t>; however it will continue on a per transaction basis</w:t>
      </w:r>
      <w:r w:rsidR="00C958E0" w:rsidRPr="00380BD9">
        <w:rPr>
          <w:rFonts w:ascii="Times New Roman" w:hAnsi="Times New Roman" w:cs="Times New Roman"/>
        </w:rPr>
        <w:t xml:space="preserve">. </w:t>
      </w:r>
      <w:r w:rsidRPr="00380BD9">
        <w:rPr>
          <w:rFonts w:ascii="Times New Roman" w:hAnsi="Times New Roman" w:cs="Times New Roman"/>
        </w:rPr>
        <w:t xml:space="preserve"> The</w:t>
      </w:r>
      <w:r w:rsidR="00C958E0" w:rsidRPr="00380BD9">
        <w:rPr>
          <w:rFonts w:ascii="Times New Roman" w:hAnsi="Times New Roman" w:cs="Times New Roman"/>
        </w:rPr>
        <w:t xml:space="preserve"> table below details</w:t>
      </w:r>
      <w:r w:rsidR="0002195F" w:rsidRPr="00380BD9">
        <w:rPr>
          <w:rFonts w:ascii="Times New Roman" w:hAnsi="Times New Roman" w:cs="Times New Roman"/>
        </w:rPr>
        <w:t xml:space="preserve"> the fee to be assessed per customer, per line of accounting and per category of contact action. </w:t>
      </w:r>
      <w:r w:rsidRPr="00380BD9">
        <w:rPr>
          <w:rFonts w:ascii="Times New Roman" w:hAnsi="Times New Roman" w:cs="Times New Roman"/>
        </w:rPr>
        <w:t xml:space="preserve"> </w:t>
      </w:r>
    </w:p>
    <w:p w:rsidR="0002195F" w:rsidRPr="00380BD9" w:rsidRDefault="0002195F" w:rsidP="00FA2AA4">
      <w:pPr>
        <w:pStyle w:val="Default"/>
        <w:rPr>
          <w:rFonts w:ascii="Times New Roman" w:hAnsi="Times New Roman" w:cs="Times New Roman"/>
        </w:rPr>
      </w:pPr>
    </w:p>
    <w:tbl>
      <w:tblPr>
        <w:tblStyle w:val="TableGrid"/>
        <w:tblW w:w="0" w:type="auto"/>
        <w:tblInd w:w="1140" w:type="dxa"/>
        <w:tblLook w:val="04A0" w:firstRow="1" w:lastRow="0" w:firstColumn="1" w:lastColumn="0" w:noHBand="0" w:noVBand="1"/>
      </w:tblPr>
      <w:tblGrid>
        <w:gridCol w:w="6116"/>
        <w:gridCol w:w="990"/>
      </w:tblGrid>
      <w:tr w:rsidR="0002195F" w:rsidRPr="00380BD9" w:rsidTr="0002195F">
        <w:tc>
          <w:tcPr>
            <w:tcW w:w="6116" w:type="dxa"/>
            <w:tcBorders>
              <w:top w:val="single" w:sz="4" w:space="0" w:color="auto"/>
              <w:left w:val="single" w:sz="4" w:space="0" w:color="auto"/>
              <w:bottom w:val="single" w:sz="4" w:space="0" w:color="auto"/>
              <w:right w:val="single" w:sz="4" w:space="0" w:color="auto"/>
            </w:tcBorders>
            <w:hideMark/>
          </w:tcPr>
          <w:p w:rsidR="0002195F" w:rsidRPr="00E47C29" w:rsidRDefault="00380BD9">
            <w:pPr>
              <w:kinsoku w:val="0"/>
              <w:overflowPunct w:val="0"/>
              <w:ind w:right="146"/>
              <w:rPr>
                <w:rFonts w:ascii="Times New Roman" w:hAnsi="Times New Roman"/>
                <w:spacing w:val="-1"/>
              </w:rPr>
            </w:pPr>
            <w:r w:rsidRPr="00E47C29">
              <w:rPr>
                <w:rFonts w:ascii="Times New Roman" w:hAnsi="Times New Roman"/>
                <w:b/>
                <w:bCs/>
                <w:kern w:val="24"/>
              </w:rPr>
              <w:t>T</w:t>
            </w:r>
            <w:r w:rsidR="0002195F" w:rsidRPr="00E47C29">
              <w:rPr>
                <w:rFonts w:ascii="Times New Roman" w:hAnsi="Times New Roman"/>
                <w:b/>
                <w:bCs/>
                <w:kern w:val="24"/>
              </w:rPr>
              <w:t>ype of Contract Action</w:t>
            </w:r>
          </w:p>
        </w:tc>
        <w:tc>
          <w:tcPr>
            <w:tcW w:w="990" w:type="dxa"/>
            <w:tcBorders>
              <w:top w:val="single" w:sz="4" w:space="0" w:color="auto"/>
              <w:left w:val="single" w:sz="4" w:space="0" w:color="auto"/>
              <w:bottom w:val="single" w:sz="4" w:space="0" w:color="auto"/>
              <w:right w:val="single" w:sz="4" w:space="0" w:color="auto"/>
            </w:tcBorders>
            <w:hideMark/>
          </w:tcPr>
          <w:p w:rsidR="0002195F" w:rsidRPr="00380BD9" w:rsidRDefault="0002195F">
            <w:pPr>
              <w:kinsoku w:val="0"/>
              <w:overflowPunct w:val="0"/>
              <w:ind w:right="146"/>
              <w:rPr>
                <w:rFonts w:ascii="Times New Roman" w:hAnsi="Times New Roman"/>
                <w:spacing w:val="-1"/>
              </w:rPr>
            </w:pPr>
            <w:r w:rsidRPr="00380BD9">
              <w:rPr>
                <w:rFonts w:ascii="Times New Roman" w:hAnsi="Times New Roman"/>
                <w:b/>
                <w:bCs/>
                <w:kern w:val="24"/>
              </w:rPr>
              <w:t>Cost</w:t>
            </w:r>
          </w:p>
        </w:tc>
      </w:tr>
      <w:tr w:rsidR="0002195F" w:rsidRPr="00380BD9" w:rsidTr="0002195F">
        <w:tc>
          <w:tcPr>
            <w:tcW w:w="6116" w:type="dxa"/>
            <w:tcBorders>
              <w:top w:val="single" w:sz="4" w:space="0" w:color="auto"/>
              <w:left w:val="single" w:sz="4" w:space="0" w:color="auto"/>
              <w:bottom w:val="single" w:sz="4" w:space="0" w:color="auto"/>
              <w:right w:val="single" w:sz="4" w:space="0" w:color="auto"/>
            </w:tcBorders>
            <w:hideMark/>
          </w:tcPr>
          <w:p w:rsidR="0002195F" w:rsidRPr="00E47C29" w:rsidRDefault="0002195F">
            <w:pPr>
              <w:kinsoku w:val="0"/>
              <w:overflowPunct w:val="0"/>
              <w:ind w:right="146"/>
              <w:rPr>
                <w:rFonts w:ascii="Times New Roman" w:hAnsi="Times New Roman"/>
                <w:spacing w:val="-1"/>
              </w:rPr>
            </w:pPr>
            <w:r w:rsidRPr="00E47C29">
              <w:rPr>
                <w:rFonts w:ascii="Times New Roman" w:eastAsiaTheme="minorEastAsia" w:hAnsi="Times New Roman"/>
                <w:color w:val="000000" w:themeColor="dark1"/>
                <w:kern w:val="24"/>
              </w:rPr>
              <w:t>“Severable” New Starts</w:t>
            </w:r>
          </w:p>
        </w:tc>
        <w:tc>
          <w:tcPr>
            <w:tcW w:w="990" w:type="dxa"/>
            <w:tcBorders>
              <w:top w:val="single" w:sz="4" w:space="0" w:color="auto"/>
              <w:left w:val="single" w:sz="4" w:space="0" w:color="auto"/>
              <w:bottom w:val="single" w:sz="4" w:space="0" w:color="auto"/>
              <w:right w:val="single" w:sz="4" w:space="0" w:color="auto"/>
            </w:tcBorders>
            <w:hideMark/>
          </w:tcPr>
          <w:p w:rsidR="0002195F" w:rsidRPr="00380BD9" w:rsidRDefault="0002195F">
            <w:pPr>
              <w:kinsoku w:val="0"/>
              <w:overflowPunct w:val="0"/>
              <w:ind w:right="146"/>
              <w:rPr>
                <w:rFonts w:ascii="Times New Roman" w:hAnsi="Times New Roman"/>
                <w:spacing w:val="-1"/>
              </w:rPr>
            </w:pPr>
            <w:r w:rsidRPr="00380BD9">
              <w:rPr>
                <w:rFonts w:ascii="Times New Roman" w:hAnsi="Times New Roman"/>
                <w:color w:val="000000" w:themeColor="dark1"/>
                <w:kern w:val="24"/>
              </w:rPr>
              <w:t>$825</w:t>
            </w:r>
          </w:p>
        </w:tc>
      </w:tr>
      <w:tr w:rsidR="0002195F" w:rsidRPr="00380BD9" w:rsidTr="0002195F">
        <w:tc>
          <w:tcPr>
            <w:tcW w:w="6116" w:type="dxa"/>
            <w:tcBorders>
              <w:top w:val="single" w:sz="4" w:space="0" w:color="auto"/>
              <w:left w:val="single" w:sz="4" w:space="0" w:color="auto"/>
              <w:bottom w:val="single" w:sz="4" w:space="0" w:color="auto"/>
              <w:right w:val="single" w:sz="4" w:space="0" w:color="auto"/>
            </w:tcBorders>
            <w:hideMark/>
          </w:tcPr>
          <w:p w:rsidR="0002195F" w:rsidRPr="00E47C29" w:rsidRDefault="0002195F">
            <w:pPr>
              <w:kinsoku w:val="0"/>
              <w:overflowPunct w:val="0"/>
              <w:ind w:right="146"/>
              <w:rPr>
                <w:rFonts w:ascii="Times New Roman" w:hAnsi="Times New Roman"/>
                <w:spacing w:val="-1"/>
              </w:rPr>
            </w:pPr>
            <w:r w:rsidRPr="00E47C29">
              <w:rPr>
                <w:rFonts w:ascii="Times New Roman" w:eastAsiaTheme="minorEastAsia" w:hAnsi="Times New Roman"/>
                <w:color w:val="000000" w:themeColor="dark1"/>
                <w:kern w:val="24"/>
              </w:rPr>
              <w:t>“Non-Severable” New Starts</w:t>
            </w:r>
          </w:p>
        </w:tc>
        <w:tc>
          <w:tcPr>
            <w:tcW w:w="990" w:type="dxa"/>
            <w:tcBorders>
              <w:top w:val="single" w:sz="4" w:space="0" w:color="auto"/>
              <w:left w:val="single" w:sz="4" w:space="0" w:color="auto"/>
              <w:bottom w:val="single" w:sz="4" w:space="0" w:color="auto"/>
              <w:right w:val="single" w:sz="4" w:space="0" w:color="auto"/>
            </w:tcBorders>
            <w:hideMark/>
          </w:tcPr>
          <w:p w:rsidR="0002195F" w:rsidRPr="00380BD9" w:rsidRDefault="0002195F">
            <w:pPr>
              <w:kinsoku w:val="0"/>
              <w:overflowPunct w:val="0"/>
              <w:ind w:right="146"/>
              <w:rPr>
                <w:rFonts w:ascii="Times New Roman" w:hAnsi="Times New Roman"/>
                <w:spacing w:val="-1"/>
              </w:rPr>
            </w:pPr>
            <w:r w:rsidRPr="00380BD9">
              <w:rPr>
                <w:rFonts w:ascii="Times New Roman" w:hAnsi="Times New Roman"/>
                <w:color w:val="000000" w:themeColor="dark1"/>
                <w:kern w:val="24"/>
              </w:rPr>
              <w:t>$750</w:t>
            </w:r>
          </w:p>
        </w:tc>
      </w:tr>
      <w:tr w:rsidR="0002195F" w:rsidRPr="00380BD9" w:rsidTr="0002195F">
        <w:tc>
          <w:tcPr>
            <w:tcW w:w="6116" w:type="dxa"/>
            <w:tcBorders>
              <w:top w:val="single" w:sz="4" w:space="0" w:color="auto"/>
              <w:left w:val="single" w:sz="4" w:space="0" w:color="auto"/>
              <w:bottom w:val="single" w:sz="4" w:space="0" w:color="auto"/>
              <w:right w:val="single" w:sz="4" w:space="0" w:color="auto"/>
            </w:tcBorders>
            <w:hideMark/>
          </w:tcPr>
          <w:p w:rsidR="0002195F" w:rsidRPr="00E47C29" w:rsidRDefault="0002195F">
            <w:pPr>
              <w:kinsoku w:val="0"/>
              <w:overflowPunct w:val="0"/>
              <w:ind w:right="146"/>
              <w:rPr>
                <w:rFonts w:ascii="Times New Roman" w:hAnsi="Times New Roman"/>
                <w:spacing w:val="-1"/>
              </w:rPr>
            </w:pPr>
            <w:r w:rsidRPr="00E47C29">
              <w:rPr>
                <w:rFonts w:ascii="Times New Roman" w:eastAsiaTheme="minorEastAsia" w:hAnsi="Times New Roman"/>
                <w:color w:val="000000" w:themeColor="dark1"/>
                <w:kern w:val="24"/>
              </w:rPr>
              <w:t>“Severable” Special/Classified New Starts</w:t>
            </w:r>
          </w:p>
        </w:tc>
        <w:tc>
          <w:tcPr>
            <w:tcW w:w="990" w:type="dxa"/>
            <w:tcBorders>
              <w:top w:val="single" w:sz="4" w:space="0" w:color="auto"/>
              <w:left w:val="single" w:sz="4" w:space="0" w:color="auto"/>
              <w:bottom w:val="single" w:sz="4" w:space="0" w:color="auto"/>
              <w:right w:val="single" w:sz="4" w:space="0" w:color="auto"/>
            </w:tcBorders>
            <w:hideMark/>
          </w:tcPr>
          <w:p w:rsidR="0002195F" w:rsidRPr="00380BD9" w:rsidRDefault="0002195F">
            <w:pPr>
              <w:kinsoku w:val="0"/>
              <w:overflowPunct w:val="0"/>
              <w:ind w:right="146"/>
              <w:rPr>
                <w:rFonts w:ascii="Times New Roman" w:hAnsi="Times New Roman"/>
                <w:spacing w:val="-1"/>
              </w:rPr>
            </w:pPr>
            <w:r w:rsidRPr="00380BD9">
              <w:rPr>
                <w:rFonts w:ascii="Times New Roman" w:hAnsi="Times New Roman"/>
                <w:color w:val="000000" w:themeColor="dark1"/>
                <w:kern w:val="24"/>
              </w:rPr>
              <w:t>$750</w:t>
            </w:r>
          </w:p>
        </w:tc>
      </w:tr>
      <w:tr w:rsidR="0002195F" w:rsidRPr="00380BD9" w:rsidTr="0002195F">
        <w:tc>
          <w:tcPr>
            <w:tcW w:w="6116" w:type="dxa"/>
            <w:tcBorders>
              <w:top w:val="single" w:sz="4" w:space="0" w:color="auto"/>
              <w:left w:val="single" w:sz="4" w:space="0" w:color="auto"/>
              <w:bottom w:val="single" w:sz="4" w:space="0" w:color="auto"/>
              <w:right w:val="single" w:sz="4" w:space="0" w:color="auto"/>
            </w:tcBorders>
            <w:hideMark/>
          </w:tcPr>
          <w:p w:rsidR="0002195F" w:rsidRPr="00E47C29" w:rsidRDefault="0002195F">
            <w:pPr>
              <w:kinsoku w:val="0"/>
              <w:overflowPunct w:val="0"/>
              <w:ind w:right="146"/>
              <w:rPr>
                <w:rFonts w:ascii="Times New Roman" w:hAnsi="Times New Roman"/>
                <w:spacing w:val="-1"/>
              </w:rPr>
            </w:pPr>
            <w:r w:rsidRPr="00E47C29">
              <w:rPr>
                <w:rFonts w:ascii="Times New Roman" w:eastAsiaTheme="minorEastAsia" w:hAnsi="Times New Roman"/>
                <w:color w:val="000000" w:themeColor="dark1"/>
                <w:kern w:val="24"/>
              </w:rPr>
              <w:t>“Non-Severable” Special/Classified New Starts</w:t>
            </w:r>
          </w:p>
        </w:tc>
        <w:tc>
          <w:tcPr>
            <w:tcW w:w="990" w:type="dxa"/>
            <w:tcBorders>
              <w:top w:val="single" w:sz="4" w:space="0" w:color="auto"/>
              <w:left w:val="single" w:sz="4" w:space="0" w:color="auto"/>
              <w:bottom w:val="single" w:sz="4" w:space="0" w:color="auto"/>
              <w:right w:val="single" w:sz="4" w:space="0" w:color="auto"/>
            </w:tcBorders>
            <w:hideMark/>
          </w:tcPr>
          <w:p w:rsidR="0002195F" w:rsidRPr="00380BD9" w:rsidRDefault="0002195F">
            <w:pPr>
              <w:kinsoku w:val="0"/>
              <w:overflowPunct w:val="0"/>
              <w:ind w:right="146"/>
              <w:rPr>
                <w:rFonts w:ascii="Times New Roman" w:hAnsi="Times New Roman"/>
                <w:spacing w:val="-1"/>
              </w:rPr>
            </w:pPr>
            <w:r w:rsidRPr="00380BD9">
              <w:rPr>
                <w:rFonts w:ascii="Times New Roman" w:hAnsi="Times New Roman"/>
                <w:color w:val="000000" w:themeColor="dark1"/>
                <w:kern w:val="24"/>
              </w:rPr>
              <w:t>$680</w:t>
            </w:r>
          </w:p>
        </w:tc>
      </w:tr>
      <w:tr w:rsidR="0002195F" w:rsidRPr="00380BD9" w:rsidTr="0002195F">
        <w:tc>
          <w:tcPr>
            <w:tcW w:w="6116" w:type="dxa"/>
            <w:tcBorders>
              <w:top w:val="single" w:sz="4" w:space="0" w:color="auto"/>
              <w:left w:val="single" w:sz="4" w:space="0" w:color="auto"/>
              <w:bottom w:val="single" w:sz="4" w:space="0" w:color="auto"/>
              <w:right w:val="single" w:sz="4" w:space="0" w:color="auto"/>
            </w:tcBorders>
            <w:hideMark/>
          </w:tcPr>
          <w:p w:rsidR="0002195F" w:rsidRPr="00E47C29" w:rsidRDefault="0002195F">
            <w:pPr>
              <w:kinsoku w:val="0"/>
              <w:overflowPunct w:val="0"/>
              <w:ind w:right="146"/>
              <w:rPr>
                <w:rFonts w:ascii="Times New Roman" w:hAnsi="Times New Roman"/>
                <w:spacing w:val="-1"/>
              </w:rPr>
            </w:pPr>
            <w:r w:rsidRPr="00E47C29">
              <w:rPr>
                <w:rFonts w:ascii="Times New Roman" w:eastAsiaTheme="minorEastAsia" w:hAnsi="Times New Roman"/>
                <w:color w:val="000000" w:themeColor="dark1"/>
                <w:kern w:val="24"/>
              </w:rPr>
              <w:t>Incremental Funding</w:t>
            </w:r>
          </w:p>
        </w:tc>
        <w:tc>
          <w:tcPr>
            <w:tcW w:w="990" w:type="dxa"/>
            <w:tcBorders>
              <w:top w:val="single" w:sz="4" w:space="0" w:color="auto"/>
              <w:left w:val="single" w:sz="4" w:space="0" w:color="auto"/>
              <w:bottom w:val="single" w:sz="4" w:space="0" w:color="auto"/>
              <w:right w:val="single" w:sz="4" w:space="0" w:color="auto"/>
            </w:tcBorders>
            <w:hideMark/>
          </w:tcPr>
          <w:p w:rsidR="0002195F" w:rsidRPr="00380BD9" w:rsidRDefault="0002195F">
            <w:pPr>
              <w:kinsoku w:val="0"/>
              <w:overflowPunct w:val="0"/>
              <w:ind w:right="146"/>
              <w:rPr>
                <w:rFonts w:ascii="Times New Roman" w:hAnsi="Times New Roman"/>
                <w:spacing w:val="-1"/>
              </w:rPr>
            </w:pPr>
            <w:r w:rsidRPr="00380BD9">
              <w:rPr>
                <w:rFonts w:ascii="Times New Roman" w:hAnsi="Times New Roman"/>
                <w:color w:val="000000" w:themeColor="dark1"/>
                <w:kern w:val="24"/>
              </w:rPr>
              <w:t>$300</w:t>
            </w:r>
          </w:p>
        </w:tc>
      </w:tr>
      <w:tr w:rsidR="0002195F" w:rsidRPr="00380BD9" w:rsidTr="0002195F">
        <w:tc>
          <w:tcPr>
            <w:tcW w:w="6116" w:type="dxa"/>
            <w:tcBorders>
              <w:top w:val="single" w:sz="4" w:space="0" w:color="auto"/>
              <w:left w:val="single" w:sz="4" w:space="0" w:color="auto"/>
              <w:bottom w:val="single" w:sz="4" w:space="0" w:color="auto"/>
              <w:right w:val="single" w:sz="4" w:space="0" w:color="auto"/>
            </w:tcBorders>
            <w:hideMark/>
          </w:tcPr>
          <w:p w:rsidR="0002195F" w:rsidRPr="00E47C29" w:rsidRDefault="0002195F">
            <w:pPr>
              <w:kinsoku w:val="0"/>
              <w:overflowPunct w:val="0"/>
              <w:ind w:right="146"/>
              <w:rPr>
                <w:rFonts w:ascii="Times New Roman" w:hAnsi="Times New Roman"/>
                <w:spacing w:val="-1"/>
              </w:rPr>
            </w:pPr>
            <w:r w:rsidRPr="00E47C29">
              <w:rPr>
                <w:rFonts w:ascii="Times New Roman" w:eastAsiaTheme="minorEastAsia" w:hAnsi="Times New Roman"/>
                <w:color w:val="000000" w:themeColor="dark1"/>
                <w:kern w:val="24"/>
              </w:rPr>
              <w:t>De-Obligations</w:t>
            </w:r>
          </w:p>
        </w:tc>
        <w:tc>
          <w:tcPr>
            <w:tcW w:w="990" w:type="dxa"/>
            <w:tcBorders>
              <w:top w:val="single" w:sz="4" w:space="0" w:color="auto"/>
              <w:left w:val="single" w:sz="4" w:space="0" w:color="auto"/>
              <w:bottom w:val="single" w:sz="4" w:space="0" w:color="auto"/>
              <w:right w:val="single" w:sz="4" w:space="0" w:color="auto"/>
            </w:tcBorders>
            <w:hideMark/>
          </w:tcPr>
          <w:p w:rsidR="0002195F" w:rsidRPr="00380BD9" w:rsidRDefault="0002195F">
            <w:pPr>
              <w:kinsoku w:val="0"/>
              <w:overflowPunct w:val="0"/>
              <w:ind w:right="146"/>
              <w:rPr>
                <w:rFonts w:ascii="Times New Roman" w:hAnsi="Times New Roman"/>
                <w:spacing w:val="-1"/>
              </w:rPr>
            </w:pPr>
            <w:r w:rsidRPr="00380BD9">
              <w:rPr>
                <w:rFonts w:ascii="Times New Roman" w:hAnsi="Times New Roman"/>
                <w:color w:val="000000" w:themeColor="dark1"/>
                <w:kern w:val="24"/>
              </w:rPr>
              <w:t>$300</w:t>
            </w:r>
          </w:p>
        </w:tc>
      </w:tr>
      <w:tr w:rsidR="0002195F" w:rsidTr="0002195F">
        <w:tc>
          <w:tcPr>
            <w:tcW w:w="6116" w:type="dxa"/>
            <w:tcBorders>
              <w:top w:val="single" w:sz="4" w:space="0" w:color="auto"/>
              <w:left w:val="single" w:sz="4" w:space="0" w:color="auto"/>
              <w:bottom w:val="single" w:sz="4" w:space="0" w:color="auto"/>
              <w:right w:val="single" w:sz="4" w:space="0" w:color="auto"/>
            </w:tcBorders>
            <w:hideMark/>
          </w:tcPr>
          <w:p w:rsidR="0002195F" w:rsidRPr="00E47C29" w:rsidRDefault="0002195F">
            <w:pPr>
              <w:kinsoku w:val="0"/>
              <w:overflowPunct w:val="0"/>
              <w:ind w:right="146"/>
              <w:rPr>
                <w:rFonts w:ascii="Times New Roman" w:eastAsiaTheme="minorEastAsia" w:hAnsi="Times New Roman"/>
                <w:color w:val="000000" w:themeColor="dark1"/>
                <w:kern w:val="24"/>
              </w:rPr>
            </w:pPr>
            <w:r w:rsidRPr="00E47C29">
              <w:rPr>
                <w:rFonts w:ascii="Times New Roman" w:eastAsiaTheme="minorEastAsia" w:hAnsi="Times New Roman"/>
                <w:color w:val="000000" w:themeColor="dark1"/>
                <w:kern w:val="24"/>
              </w:rPr>
              <w:t>Administrative Requests</w:t>
            </w:r>
          </w:p>
        </w:tc>
        <w:tc>
          <w:tcPr>
            <w:tcW w:w="990" w:type="dxa"/>
            <w:tcBorders>
              <w:top w:val="single" w:sz="4" w:space="0" w:color="auto"/>
              <w:left w:val="single" w:sz="4" w:space="0" w:color="auto"/>
              <w:bottom w:val="single" w:sz="4" w:space="0" w:color="auto"/>
              <w:right w:val="single" w:sz="4" w:space="0" w:color="auto"/>
            </w:tcBorders>
            <w:hideMark/>
          </w:tcPr>
          <w:p w:rsidR="0002195F" w:rsidRDefault="0002195F">
            <w:pPr>
              <w:kinsoku w:val="0"/>
              <w:overflowPunct w:val="0"/>
              <w:ind w:right="146"/>
              <w:rPr>
                <w:rFonts w:ascii="Times New Roman" w:hAnsi="Times New Roman"/>
                <w:color w:val="000000" w:themeColor="dark1"/>
                <w:kern w:val="24"/>
              </w:rPr>
            </w:pPr>
            <w:r w:rsidRPr="00380BD9">
              <w:rPr>
                <w:rFonts w:ascii="Times New Roman" w:hAnsi="Times New Roman"/>
                <w:color w:val="000000" w:themeColor="dark1"/>
                <w:kern w:val="24"/>
              </w:rPr>
              <w:t>$300</w:t>
            </w:r>
          </w:p>
        </w:tc>
      </w:tr>
    </w:tbl>
    <w:p w:rsidR="0002195F" w:rsidRPr="00FA2AA4" w:rsidRDefault="0002195F" w:rsidP="00FA2AA4">
      <w:pPr>
        <w:pStyle w:val="Default"/>
        <w:rPr>
          <w:rFonts w:ascii="Times New Roman" w:hAnsi="Times New Roman" w:cs="Times New Roman"/>
        </w:rPr>
      </w:pPr>
    </w:p>
    <w:p w:rsidR="00A00C65" w:rsidRPr="00A00C65" w:rsidRDefault="00A00C65" w:rsidP="00A00C65">
      <w:pPr>
        <w:widowControl/>
        <w:kinsoku w:val="0"/>
        <w:overflowPunct w:val="0"/>
        <w:spacing w:before="162"/>
        <w:ind w:left="40"/>
        <w:rPr>
          <w:rFonts w:ascii="Times New Roman" w:hAnsi="Times New Roman"/>
          <w:spacing w:val="-2"/>
          <w:sz w:val="22"/>
          <w:szCs w:val="22"/>
        </w:rPr>
      </w:pPr>
      <w:r w:rsidRPr="00A00C65">
        <w:rPr>
          <w:rFonts w:ascii="Times New Roman" w:hAnsi="Times New Roman"/>
          <w:b/>
          <w:bCs/>
          <w:color w:val="000000"/>
        </w:rPr>
        <w:t>Required statement on funding documents:</w:t>
      </w:r>
      <w:r w:rsidRPr="00A00C65">
        <w:rPr>
          <w:rFonts w:ascii="Times New Roman" w:hAnsi="Times New Roman"/>
          <w:bCs/>
          <w:color w:val="000000"/>
        </w:rPr>
        <w:t xml:space="preserve"> “I understand the purpose of the cost recovery charge and agree to make funds available to pay this cost per transaction.”</w:t>
      </w:r>
    </w:p>
    <w:p w:rsidR="00A00C65" w:rsidRPr="00406300" w:rsidRDefault="00A00C65" w:rsidP="005A3C14">
      <w:pPr>
        <w:pStyle w:val="Default"/>
        <w:rPr>
          <w:rFonts w:ascii="Times New Roman" w:hAnsi="Times New Roman" w:cs="Times New Roman"/>
          <w:b/>
          <w:bCs/>
        </w:rPr>
      </w:pPr>
    </w:p>
    <w:p w:rsidR="0017556C" w:rsidRPr="00406300" w:rsidRDefault="0017556C" w:rsidP="005A3C14">
      <w:pPr>
        <w:pStyle w:val="Default"/>
        <w:rPr>
          <w:rFonts w:ascii="Times New Roman" w:hAnsi="Times New Roman" w:cs="Times New Roman"/>
        </w:rPr>
      </w:pPr>
    </w:p>
    <w:p w:rsidR="00FA1F0A" w:rsidRPr="00406300" w:rsidRDefault="00FA1F0A" w:rsidP="005A3C14">
      <w:pPr>
        <w:pStyle w:val="Default"/>
        <w:rPr>
          <w:rFonts w:ascii="Times New Roman" w:hAnsi="Times New Roman" w:cs="Times New Roman"/>
          <w:b/>
          <w:u w:val="single"/>
        </w:rPr>
      </w:pPr>
      <w:r w:rsidRPr="00406300">
        <w:rPr>
          <w:rFonts w:ascii="Times New Roman" w:hAnsi="Times New Roman" w:cs="Times New Roman"/>
          <w:b/>
          <w:bCs/>
          <w:u w:val="single"/>
        </w:rPr>
        <w:t>A.8</w:t>
      </w:r>
      <w:r w:rsidR="00B75F4D" w:rsidRPr="00406300">
        <w:rPr>
          <w:rFonts w:ascii="Times New Roman" w:hAnsi="Times New Roman" w:cs="Times New Roman"/>
          <w:b/>
          <w:bCs/>
          <w:u w:val="single"/>
        </w:rPr>
        <w:t>. Intellectual</w:t>
      </w:r>
      <w:r w:rsidRPr="00406300">
        <w:rPr>
          <w:rFonts w:ascii="Times New Roman" w:hAnsi="Times New Roman" w:cs="Times New Roman"/>
          <w:b/>
          <w:bCs/>
          <w:u w:val="single"/>
        </w:rPr>
        <w:t xml:space="preserve"> Property  </w:t>
      </w:r>
    </w:p>
    <w:p w:rsidR="00FA1F0A" w:rsidRPr="00406300" w:rsidRDefault="00FA1F0A" w:rsidP="005A3C14">
      <w:pPr>
        <w:pStyle w:val="ListParagraph"/>
        <w:spacing w:after="0" w:line="240" w:lineRule="auto"/>
        <w:ind w:left="0"/>
        <w:rPr>
          <w:rFonts w:ascii="Times New Roman" w:hAnsi="Times New Roman"/>
          <w:sz w:val="24"/>
          <w:szCs w:val="24"/>
        </w:rPr>
      </w:pPr>
    </w:p>
    <w:p w:rsidR="00FA1F0A" w:rsidRPr="00406300" w:rsidRDefault="00FA1F0A" w:rsidP="005A3C14">
      <w:pPr>
        <w:pStyle w:val="ListParagraph"/>
        <w:numPr>
          <w:ilvl w:val="0"/>
          <w:numId w:val="10"/>
        </w:numPr>
        <w:spacing w:after="0" w:line="240" w:lineRule="auto"/>
        <w:rPr>
          <w:rFonts w:ascii="Times New Roman" w:hAnsi="Times New Roman"/>
          <w:sz w:val="24"/>
          <w:szCs w:val="24"/>
        </w:rPr>
      </w:pPr>
      <w:r w:rsidRPr="00406300">
        <w:rPr>
          <w:rFonts w:ascii="Times New Roman" w:hAnsi="Times New Roman"/>
          <w:sz w:val="24"/>
          <w:szCs w:val="24"/>
        </w:rPr>
        <w:t>The work to be performed under this IA is sponsored by the Requesting Agency.  The allocation of intellectual property rights under this IA shall be governed by the terms of Servicing Agency Prime Contract with MIT Lincoln Laboratory.</w:t>
      </w:r>
    </w:p>
    <w:p w:rsidR="00FA1F0A" w:rsidRPr="00406300" w:rsidRDefault="00FA1F0A" w:rsidP="005A3C14">
      <w:pPr>
        <w:pStyle w:val="ListParagraph"/>
        <w:numPr>
          <w:ilvl w:val="0"/>
          <w:numId w:val="10"/>
        </w:numPr>
        <w:spacing w:after="0" w:line="240" w:lineRule="auto"/>
        <w:rPr>
          <w:rFonts w:ascii="Times New Roman" w:hAnsi="Times New Roman"/>
          <w:i/>
          <w:sz w:val="24"/>
          <w:szCs w:val="24"/>
        </w:rPr>
      </w:pPr>
      <w:r w:rsidRPr="00406300">
        <w:rPr>
          <w:rFonts w:ascii="Times New Roman" w:hAnsi="Times New Roman"/>
          <w:sz w:val="24"/>
          <w:szCs w:val="24"/>
        </w:rPr>
        <w:t>In authorizing MIT Lincoln Laboratory to perform this IA, Servicing Agency shall require that the publication of any scientific or technical data or computer software first produced under this IA and made available to any third party will contain the following legend or equivalent reflecting the Requesting Agency sponsorship of the work: “</w:t>
      </w:r>
      <w:r w:rsidRPr="00406300">
        <w:rPr>
          <w:rFonts w:ascii="Times New Roman" w:hAnsi="Times New Roman"/>
          <w:i/>
          <w:sz w:val="24"/>
          <w:szCs w:val="24"/>
        </w:rPr>
        <w:t>This material is based on research conducted by MIT Lincoln Laboratory under sponsored funding provided by the Requesting Agency.”</w:t>
      </w:r>
    </w:p>
    <w:p w:rsidR="00FA1F0A" w:rsidRPr="00406300" w:rsidRDefault="00FA1F0A" w:rsidP="005A3C14">
      <w:pPr>
        <w:pStyle w:val="ListParagraph"/>
        <w:numPr>
          <w:ilvl w:val="0"/>
          <w:numId w:val="10"/>
        </w:numPr>
        <w:spacing w:after="0" w:line="240" w:lineRule="auto"/>
        <w:rPr>
          <w:rFonts w:ascii="Times New Roman" w:hAnsi="Times New Roman"/>
          <w:sz w:val="24"/>
          <w:szCs w:val="24"/>
        </w:rPr>
      </w:pPr>
      <w:r w:rsidRPr="00406300">
        <w:rPr>
          <w:rFonts w:ascii="Times New Roman" w:hAnsi="Times New Roman"/>
          <w:sz w:val="24"/>
          <w:szCs w:val="24"/>
        </w:rPr>
        <w:t>The Servicing Agency will not approve any request by MIT Lincoln Laboratory to retain or exercise any intellectual property rights regarding technical data not specifically granted under the contract without consulting with and receiving the concurrence of the Requesting Agency Intellectual property Counsel, specified below, of his or her designee.</w:t>
      </w:r>
    </w:p>
    <w:p w:rsidR="00FA1F0A" w:rsidRPr="00406300" w:rsidRDefault="00FA1F0A" w:rsidP="005A3C14">
      <w:pPr>
        <w:pStyle w:val="ListParagraph"/>
        <w:numPr>
          <w:ilvl w:val="0"/>
          <w:numId w:val="10"/>
        </w:numPr>
        <w:spacing w:after="0" w:line="240" w:lineRule="auto"/>
        <w:rPr>
          <w:rFonts w:ascii="Times New Roman" w:hAnsi="Times New Roman"/>
          <w:sz w:val="24"/>
          <w:szCs w:val="24"/>
        </w:rPr>
      </w:pPr>
      <w:r w:rsidRPr="00406300">
        <w:rPr>
          <w:rFonts w:ascii="Times New Roman" w:hAnsi="Times New Roman"/>
          <w:sz w:val="24"/>
          <w:szCs w:val="24"/>
        </w:rPr>
        <w:t xml:space="preserve">The contract provides that MIT Lincoln Laboratory shall not include in any items delivered to the Government material that is copyrighted by third parties without their approval of the Servicing Agency, unless such material is subject to the contractually specified Government license. The </w:t>
      </w:r>
      <w:r w:rsidR="007F0203" w:rsidRPr="00406300">
        <w:rPr>
          <w:rFonts w:ascii="Times New Roman" w:hAnsi="Times New Roman"/>
          <w:sz w:val="24"/>
          <w:szCs w:val="24"/>
        </w:rPr>
        <w:t>Air Force</w:t>
      </w:r>
      <w:r w:rsidRPr="00406300">
        <w:rPr>
          <w:rFonts w:ascii="Times New Roman" w:hAnsi="Times New Roman"/>
          <w:sz w:val="24"/>
          <w:szCs w:val="24"/>
        </w:rPr>
        <w:t xml:space="preserve"> shall not approve any such request under this IA without consulting with and receiving</w:t>
      </w:r>
      <w:r w:rsidR="007F0203" w:rsidRPr="00406300">
        <w:rPr>
          <w:rFonts w:ascii="Times New Roman" w:hAnsi="Times New Roman"/>
          <w:sz w:val="24"/>
          <w:szCs w:val="24"/>
        </w:rPr>
        <w:t xml:space="preserve"> the concurrence of the </w:t>
      </w:r>
      <w:r w:rsidR="008A4360" w:rsidRPr="00406300">
        <w:rPr>
          <w:rFonts w:ascii="Times New Roman" w:hAnsi="Times New Roman"/>
          <w:sz w:val="24"/>
          <w:szCs w:val="24"/>
        </w:rPr>
        <w:t>Requesting Agency’s</w:t>
      </w:r>
      <w:r w:rsidR="007F0203" w:rsidRPr="00406300">
        <w:rPr>
          <w:rFonts w:ascii="Times New Roman" w:hAnsi="Times New Roman"/>
          <w:sz w:val="24"/>
          <w:szCs w:val="24"/>
        </w:rPr>
        <w:t xml:space="preserve"> Intellectual Property Counsel or their designee.</w:t>
      </w:r>
    </w:p>
    <w:p w:rsidR="007F0203" w:rsidRPr="00406300" w:rsidRDefault="007F0203" w:rsidP="005A3C14">
      <w:pPr>
        <w:pStyle w:val="ListParagraph"/>
        <w:numPr>
          <w:ilvl w:val="0"/>
          <w:numId w:val="10"/>
        </w:numPr>
        <w:spacing w:after="0" w:line="240" w:lineRule="auto"/>
        <w:rPr>
          <w:rFonts w:ascii="Times New Roman" w:hAnsi="Times New Roman"/>
          <w:sz w:val="24"/>
          <w:szCs w:val="24"/>
        </w:rPr>
      </w:pPr>
      <w:r w:rsidRPr="00406300">
        <w:rPr>
          <w:rFonts w:ascii="Times New Roman" w:hAnsi="Times New Roman"/>
          <w:sz w:val="24"/>
          <w:szCs w:val="24"/>
        </w:rPr>
        <w:t xml:space="preserve">The Air Force will provide good faith efforts to alert, or have MIT Lincoln Laboratory alert, the </w:t>
      </w:r>
      <w:r w:rsidR="008A4360" w:rsidRPr="00406300">
        <w:rPr>
          <w:rFonts w:ascii="Times New Roman" w:hAnsi="Times New Roman"/>
          <w:sz w:val="24"/>
          <w:szCs w:val="24"/>
        </w:rPr>
        <w:t>Requesting Agency’s</w:t>
      </w:r>
      <w:r w:rsidRPr="00406300">
        <w:rPr>
          <w:rFonts w:ascii="Times New Roman" w:hAnsi="Times New Roman"/>
          <w:sz w:val="24"/>
          <w:szCs w:val="24"/>
        </w:rPr>
        <w:t xml:space="preserve"> Intellectual Property Counsel when the Contractor provides any invention disclosure under this IAA, whether the disclosure is directed to the Air Force or to </w:t>
      </w:r>
      <w:proofErr w:type="spellStart"/>
      <w:r w:rsidRPr="00406300">
        <w:rPr>
          <w:rFonts w:ascii="Times New Roman" w:hAnsi="Times New Roman"/>
          <w:sz w:val="24"/>
          <w:szCs w:val="24"/>
        </w:rPr>
        <w:t>iEdison</w:t>
      </w:r>
      <w:proofErr w:type="spellEnd"/>
      <w:r w:rsidRPr="00406300">
        <w:rPr>
          <w:rFonts w:ascii="Times New Roman" w:hAnsi="Times New Roman"/>
          <w:sz w:val="24"/>
          <w:szCs w:val="24"/>
        </w:rPr>
        <w:t>.</w:t>
      </w:r>
    </w:p>
    <w:p w:rsidR="00050A80" w:rsidRPr="00406300" w:rsidRDefault="00050A80" w:rsidP="00050A80">
      <w:pPr>
        <w:pStyle w:val="ListParagraph"/>
        <w:spacing w:after="0" w:line="240" w:lineRule="auto"/>
        <w:rPr>
          <w:rFonts w:ascii="Times New Roman" w:hAnsi="Times New Roman"/>
          <w:sz w:val="24"/>
          <w:szCs w:val="24"/>
        </w:rPr>
      </w:pPr>
    </w:p>
    <w:p w:rsidR="00462051" w:rsidRPr="00406300" w:rsidRDefault="00462051" w:rsidP="00050A80">
      <w:pPr>
        <w:pStyle w:val="ListParagraph"/>
        <w:spacing w:after="0" w:line="240" w:lineRule="auto"/>
        <w:rPr>
          <w:rFonts w:ascii="Times New Roman" w:hAnsi="Times New Roman"/>
          <w:sz w:val="24"/>
          <w:szCs w:val="24"/>
        </w:rPr>
      </w:pPr>
    </w:p>
    <w:p w:rsidR="0023608F" w:rsidRPr="00406300" w:rsidRDefault="0023608F" w:rsidP="005A3C14">
      <w:pPr>
        <w:pStyle w:val="Default"/>
        <w:rPr>
          <w:rFonts w:ascii="Times New Roman" w:hAnsi="Times New Roman" w:cs="Times New Roman"/>
          <w:b/>
          <w:u w:val="single"/>
        </w:rPr>
      </w:pPr>
      <w:r w:rsidRPr="00406300">
        <w:rPr>
          <w:rFonts w:ascii="Times New Roman" w:hAnsi="Times New Roman" w:cs="Times New Roman"/>
          <w:b/>
          <w:bCs/>
          <w:u w:val="single"/>
        </w:rPr>
        <w:t>A.</w:t>
      </w:r>
      <w:r w:rsidR="00FA1F0A" w:rsidRPr="00406300">
        <w:rPr>
          <w:rFonts w:ascii="Times New Roman" w:hAnsi="Times New Roman" w:cs="Times New Roman"/>
          <w:b/>
          <w:bCs/>
          <w:u w:val="single"/>
        </w:rPr>
        <w:t>9</w:t>
      </w:r>
      <w:proofErr w:type="gramStart"/>
      <w:r w:rsidRPr="00406300">
        <w:rPr>
          <w:rFonts w:ascii="Times New Roman" w:hAnsi="Times New Roman" w:cs="Times New Roman"/>
          <w:b/>
          <w:bCs/>
          <w:u w:val="single"/>
        </w:rPr>
        <w:t>.  Contract</w:t>
      </w:r>
      <w:proofErr w:type="gramEnd"/>
      <w:r w:rsidRPr="00406300">
        <w:rPr>
          <w:rFonts w:ascii="Times New Roman" w:hAnsi="Times New Roman" w:cs="Times New Roman"/>
          <w:b/>
          <w:bCs/>
          <w:u w:val="single"/>
        </w:rPr>
        <w:t xml:space="preserve"> Termination, Disputes and Protests  </w:t>
      </w:r>
    </w:p>
    <w:p w:rsidR="00462051" w:rsidRPr="00406300" w:rsidRDefault="0023608F" w:rsidP="00304FBF">
      <w:pPr>
        <w:pStyle w:val="Normal1"/>
        <w:rPr>
          <w:rFonts w:ascii="Times New Roman" w:hAnsi="Times New Roman"/>
        </w:rPr>
      </w:pPr>
      <w:r w:rsidRPr="00406300">
        <w:rPr>
          <w:rFonts w:ascii="Times New Roman" w:hAnsi="Times New Roman"/>
          <w:color w:val="000000"/>
        </w:rPr>
        <w:t xml:space="preserve">If a contract or order awarded pursuant to this IA is terminated or cancelled </w:t>
      </w:r>
      <w:r w:rsidR="00406300" w:rsidRPr="00406300">
        <w:rPr>
          <w:rFonts w:ascii="Times New Roman" w:hAnsi="Times New Roman"/>
          <w:color w:val="000000"/>
        </w:rPr>
        <w:t xml:space="preserve">(initiated by the Requesting Agency) </w:t>
      </w:r>
      <w:r w:rsidRPr="00406300">
        <w:rPr>
          <w:rFonts w:ascii="Times New Roman" w:hAnsi="Times New Roman"/>
          <w:color w:val="000000"/>
        </w:rPr>
        <w:t>or a dispute or protest arises from specifications, solicitation, award, performance or termination of a contract, appropriate action will be taken in accordance with the terms of the contract and applicable laws and regulations</w:t>
      </w:r>
      <w:r w:rsidR="00050A80" w:rsidRPr="00406300">
        <w:rPr>
          <w:rFonts w:ascii="Times New Roman" w:hAnsi="Times New Roman"/>
          <w:color w:val="000000"/>
        </w:rPr>
        <w:t xml:space="preserve">. </w:t>
      </w:r>
      <w:r w:rsidRPr="00406300">
        <w:rPr>
          <w:rFonts w:ascii="Times New Roman" w:hAnsi="Times New Roman"/>
          <w:color w:val="000000"/>
        </w:rPr>
        <w:t>The Requesting Agency shall be responsible for all costs associated with termination, disputes, and protests, including settlement costs</w:t>
      </w:r>
      <w:r w:rsidR="00406300" w:rsidRPr="00406300">
        <w:rPr>
          <w:rFonts w:ascii="Times New Roman" w:hAnsi="Times New Roman"/>
          <w:color w:val="000000"/>
        </w:rPr>
        <w:t xml:space="preserve"> relating to the requesting agency’s specific research project</w:t>
      </w:r>
      <w:r w:rsidRPr="00406300">
        <w:rPr>
          <w:rFonts w:ascii="Times New Roman" w:hAnsi="Times New Roman"/>
          <w:color w:val="000000"/>
        </w:rPr>
        <w:t>, except that the Requesting Agency shall not be responsible to the Servicing Agency for costs associated with actions that stem from errors in performing the responsibilities assigned to the Servicing Agency</w:t>
      </w:r>
      <w:r w:rsidR="00050A80" w:rsidRPr="00406300">
        <w:rPr>
          <w:rFonts w:ascii="Times New Roman" w:hAnsi="Times New Roman"/>
          <w:color w:val="000000"/>
        </w:rPr>
        <w:t xml:space="preserve">. </w:t>
      </w:r>
      <w:r w:rsidR="00406300" w:rsidRPr="00406300">
        <w:rPr>
          <w:rFonts w:ascii="Times New Roman" w:hAnsi="Times New Roman"/>
          <w:color w:val="000000"/>
        </w:rPr>
        <w:t>For settlements or payments resulting from the Requesting Agency’s specific research project, the S</w:t>
      </w:r>
      <w:r w:rsidRPr="00406300">
        <w:rPr>
          <w:rFonts w:ascii="Times New Roman" w:hAnsi="Times New Roman"/>
          <w:color w:val="000000"/>
        </w:rPr>
        <w:t xml:space="preserve">ervicing Agency shall consult with the Requesting Agency before agreeing to a settlement or payments to ensure that the Servicing Agency has adequate time in which to raise or address any fiscal or budgetary concerns arising from the proposed payment or settlement. </w:t>
      </w:r>
    </w:p>
    <w:p w:rsidR="00DF1BAD" w:rsidRDefault="00DF1BAD" w:rsidP="00DF1BAD">
      <w:pPr>
        <w:pStyle w:val="Default"/>
        <w:ind w:firstLine="720"/>
        <w:rPr>
          <w:rFonts w:ascii="Times New Roman" w:hAnsi="Times New Roman" w:cs="Times New Roman"/>
        </w:rPr>
      </w:pPr>
    </w:p>
    <w:p w:rsidR="006A698E" w:rsidRPr="00406300" w:rsidRDefault="006A698E" w:rsidP="00DF1BAD">
      <w:pPr>
        <w:pStyle w:val="Default"/>
        <w:ind w:firstLine="720"/>
        <w:rPr>
          <w:rFonts w:ascii="Times New Roman" w:hAnsi="Times New Roman" w:cs="Times New Roman"/>
        </w:rPr>
      </w:pPr>
    </w:p>
    <w:p w:rsidR="0023608F" w:rsidRPr="00406300" w:rsidRDefault="0017556C" w:rsidP="005A3C14">
      <w:pPr>
        <w:pStyle w:val="Default"/>
        <w:rPr>
          <w:rFonts w:ascii="Times New Roman" w:hAnsi="Times New Roman" w:cs="Times New Roman"/>
          <w:b/>
          <w:u w:val="single"/>
        </w:rPr>
      </w:pPr>
      <w:r w:rsidRPr="00406300">
        <w:rPr>
          <w:rFonts w:ascii="Times New Roman" w:hAnsi="Times New Roman" w:cs="Times New Roman"/>
          <w:b/>
          <w:bCs/>
          <w:u w:val="single"/>
        </w:rPr>
        <w:t>A.</w:t>
      </w:r>
      <w:r w:rsidR="00FA1F0A" w:rsidRPr="00406300">
        <w:rPr>
          <w:rFonts w:ascii="Times New Roman" w:hAnsi="Times New Roman" w:cs="Times New Roman"/>
          <w:b/>
          <w:bCs/>
          <w:u w:val="single"/>
        </w:rPr>
        <w:t>10</w:t>
      </w:r>
      <w:proofErr w:type="gramStart"/>
      <w:r w:rsidR="0023608F" w:rsidRPr="00406300">
        <w:rPr>
          <w:rFonts w:ascii="Times New Roman" w:hAnsi="Times New Roman" w:cs="Times New Roman"/>
          <w:b/>
          <w:bCs/>
          <w:u w:val="single"/>
        </w:rPr>
        <w:t>.  Review</w:t>
      </w:r>
      <w:proofErr w:type="gramEnd"/>
      <w:r w:rsidR="0023608F" w:rsidRPr="00406300">
        <w:rPr>
          <w:rFonts w:ascii="Times New Roman" w:hAnsi="Times New Roman" w:cs="Times New Roman"/>
          <w:b/>
          <w:bCs/>
          <w:u w:val="single"/>
        </w:rPr>
        <w:t xml:space="preserve"> of Part A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The parties agree to review jointly the terms and conditions in Part A at least annually if the period of this agreement, as identified in Section 5, exceeds one year</w:t>
      </w:r>
      <w:r w:rsidR="00050A80" w:rsidRPr="00406300">
        <w:rPr>
          <w:rFonts w:ascii="Times New Roman" w:hAnsi="Times New Roman" w:cs="Times New Roman"/>
        </w:rPr>
        <w:t xml:space="preserve">. </w:t>
      </w:r>
      <w:r w:rsidRPr="00406300">
        <w:rPr>
          <w:rFonts w:ascii="Times New Roman" w:hAnsi="Times New Roman" w:cs="Times New Roman"/>
        </w:rPr>
        <w:t>Appropriate changes will be made by amendment to this agreement executed in accordance with Section 1</w:t>
      </w:r>
      <w:r w:rsidR="00FA1F0A" w:rsidRPr="00406300">
        <w:rPr>
          <w:rFonts w:ascii="Times New Roman" w:hAnsi="Times New Roman" w:cs="Times New Roman"/>
        </w:rPr>
        <w:t>1</w:t>
      </w:r>
      <w:r w:rsidR="00050A80" w:rsidRPr="00406300">
        <w:rPr>
          <w:rFonts w:ascii="Times New Roman" w:hAnsi="Times New Roman" w:cs="Times New Roman"/>
        </w:rPr>
        <w:t xml:space="preserve">. </w:t>
      </w:r>
      <w:r w:rsidRPr="00406300">
        <w:rPr>
          <w:rFonts w:ascii="Times New Roman" w:hAnsi="Times New Roman" w:cs="Times New Roman"/>
        </w:rPr>
        <w:t xml:space="preserve">The parties further agree to review performance under this IA to determine if expectations are being met and document a summary of their assessment. The responsible reviewing official at each agency shall sign and date the assessment.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b/>
          <w:bCs/>
        </w:rPr>
      </w:pPr>
      <w:r w:rsidRPr="00406300">
        <w:rPr>
          <w:rFonts w:ascii="Times New Roman" w:hAnsi="Times New Roman" w:cs="Times New Roman"/>
          <w:b/>
          <w:bCs/>
        </w:rPr>
        <w:t>[</w:t>
      </w:r>
      <w:proofErr w:type="gramStart"/>
      <w:r w:rsidRPr="00406300">
        <w:rPr>
          <w:rFonts w:ascii="Times New Roman" w:hAnsi="Times New Roman" w:cs="Times New Roman"/>
          <w:b/>
          <w:bCs/>
        </w:rPr>
        <w:t>insert</w:t>
      </w:r>
      <w:proofErr w:type="gramEnd"/>
      <w:r w:rsidRPr="00406300">
        <w:rPr>
          <w:rFonts w:ascii="Times New Roman" w:hAnsi="Times New Roman" w:cs="Times New Roman"/>
          <w:b/>
          <w:bCs/>
        </w:rPr>
        <w:t xml:space="preserve"> description of metrics (e.g., the quality of each party’s responsiveness; the quality of each party’s overall execution of assigned responsibilities) and methods agreed upon to gather performance information (e.g., surveys, interviews, record reviews)</w:t>
      </w:r>
      <w:r w:rsidR="00050A80" w:rsidRPr="00406300">
        <w:rPr>
          <w:rFonts w:ascii="Times New Roman" w:hAnsi="Times New Roman" w:cs="Times New Roman"/>
          <w:b/>
          <w:bCs/>
        </w:rPr>
        <w:t xml:space="preserve">] </w:t>
      </w:r>
      <w:r w:rsidR="0017556C" w:rsidRPr="00406300">
        <w:rPr>
          <w:rFonts w:ascii="Times New Roman" w:hAnsi="Times New Roman" w:cs="Times New Roman"/>
          <w:b/>
          <w:bCs/>
        </w:rPr>
        <w:t>Example:</w:t>
      </w:r>
    </w:p>
    <w:p w:rsidR="0017556C" w:rsidRPr="00406300" w:rsidRDefault="0017556C" w:rsidP="005A3C14">
      <w:pPr>
        <w:pStyle w:val="Default"/>
        <w:rPr>
          <w:rFonts w:ascii="Times New Roman" w:hAnsi="Times New Roman" w:cs="Times New Roman"/>
        </w:rPr>
      </w:pPr>
    </w:p>
    <w:p w:rsidR="00A52F3B" w:rsidRPr="00406300" w:rsidRDefault="0017556C" w:rsidP="005A3C14">
      <w:pPr>
        <w:pStyle w:val="Default"/>
        <w:rPr>
          <w:rFonts w:ascii="Times New Roman" w:hAnsi="Times New Roman" w:cs="Times New Roman"/>
        </w:rPr>
      </w:pPr>
      <w:r w:rsidRPr="00406300">
        <w:rPr>
          <w:rFonts w:ascii="Times New Roman" w:hAnsi="Times New Roman" w:cs="Times New Roman"/>
        </w:rPr>
        <w:t>The performance assessment will consider, at a minimum, the quality of each party’s overall execution of responsibilities assigned under this IA, including each party’s responsiveness to requests made by the other party</w:t>
      </w:r>
      <w:r w:rsidR="00050A80" w:rsidRPr="00406300">
        <w:rPr>
          <w:rFonts w:ascii="Times New Roman" w:hAnsi="Times New Roman" w:cs="Times New Roman"/>
        </w:rPr>
        <w:t xml:space="preserve">. </w:t>
      </w:r>
      <w:r w:rsidRPr="00406300">
        <w:rPr>
          <w:rFonts w:ascii="Times New Roman" w:hAnsi="Times New Roman" w:cs="Times New Roman"/>
        </w:rPr>
        <w:t xml:space="preserve">Information to be evaluated will be obtained through a sampling of records and interviews.  </w:t>
      </w:r>
    </w:p>
    <w:p w:rsidR="00A52F3B" w:rsidRPr="00406300" w:rsidRDefault="00A52F3B" w:rsidP="005A3C14">
      <w:pPr>
        <w:pStyle w:val="Default"/>
        <w:rPr>
          <w:rFonts w:ascii="Times New Roman" w:hAnsi="Times New Roman" w:cs="Times New Roman"/>
        </w:rPr>
      </w:pPr>
    </w:p>
    <w:p w:rsidR="00050A80" w:rsidRPr="00406300" w:rsidRDefault="00050A80" w:rsidP="005A3C14">
      <w:pPr>
        <w:pStyle w:val="Default"/>
        <w:rPr>
          <w:rFonts w:ascii="Times New Roman" w:hAnsi="Times New Roman" w:cs="Times New Roman"/>
        </w:rPr>
      </w:pPr>
    </w:p>
    <w:p w:rsidR="0023608F" w:rsidRPr="00406300" w:rsidRDefault="00A52F3B" w:rsidP="005A3C14">
      <w:pPr>
        <w:pStyle w:val="Default"/>
        <w:rPr>
          <w:rFonts w:ascii="Times New Roman" w:hAnsi="Times New Roman" w:cs="Times New Roman"/>
          <w:b/>
          <w:u w:val="single"/>
        </w:rPr>
      </w:pPr>
      <w:r w:rsidRPr="00406300">
        <w:rPr>
          <w:rFonts w:ascii="Times New Roman" w:hAnsi="Times New Roman" w:cs="Times New Roman"/>
          <w:b/>
          <w:bCs/>
          <w:u w:val="single"/>
        </w:rPr>
        <w:t>A.1</w:t>
      </w:r>
      <w:r w:rsidR="00FA1F0A" w:rsidRPr="00406300">
        <w:rPr>
          <w:rFonts w:ascii="Times New Roman" w:hAnsi="Times New Roman" w:cs="Times New Roman"/>
          <w:b/>
          <w:bCs/>
          <w:u w:val="single"/>
        </w:rPr>
        <w:t>1</w:t>
      </w:r>
      <w:proofErr w:type="gramStart"/>
      <w:r w:rsidRPr="00406300">
        <w:rPr>
          <w:rFonts w:ascii="Times New Roman" w:hAnsi="Times New Roman" w:cs="Times New Roman"/>
          <w:b/>
          <w:bCs/>
          <w:u w:val="single"/>
        </w:rPr>
        <w:t>.  Amendments</w:t>
      </w:r>
      <w:proofErr w:type="gramEnd"/>
      <w:r w:rsidRPr="00406300">
        <w:rPr>
          <w:rFonts w:ascii="Times New Roman" w:hAnsi="Times New Roman" w:cs="Times New Roman"/>
          <w:b/>
          <w:bCs/>
          <w:u w:val="single"/>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A52F3B" w:rsidRPr="00406300" w:rsidRDefault="0023608F" w:rsidP="005A3C14">
      <w:pPr>
        <w:pStyle w:val="Default"/>
        <w:rPr>
          <w:rFonts w:ascii="Times New Roman" w:hAnsi="Times New Roman" w:cs="Times New Roman"/>
        </w:rPr>
      </w:pPr>
      <w:r w:rsidRPr="00406300">
        <w:rPr>
          <w:rFonts w:ascii="Times New Roman" w:hAnsi="Times New Roman" w:cs="Times New Roman"/>
        </w:rPr>
        <w:t>Any amendments to the terms and conditions in Part A shall b</w:t>
      </w:r>
      <w:r w:rsidR="00A52F3B" w:rsidRPr="00406300">
        <w:rPr>
          <w:rFonts w:ascii="Times New Roman" w:hAnsi="Times New Roman" w:cs="Times New Roman"/>
        </w:rPr>
        <w:t>e made in writing and signed by:</w:t>
      </w:r>
    </w:p>
    <w:p w:rsidR="00A52F3B" w:rsidRPr="00406300" w:rsidRDefault="00A52F3B" w:rsidP="005A3C14">
      <w:pPr>
        <w:pStyle w:val="Default"/>
        <w:numPr>
          <w:ilvl w:val="0"/>
          <w:numId w:val="6"/>
        </w:numPr>
        <w:rPr>
          <w:rFonts w:ascii="Times New Roman" w:hAnsi="Times New Roman" w:cs="Times New Roman"/>
        </w:rPr>
      </w:pPr>
      <w:r w:rsidRPr="00406300">
        <w:rPr>
          <w:rFonts w:ascii="Times New Roman" w:hAnsi="Times New Roman" w:cs="Times New Roman"/>
        </w:rPr>
        <w:t xml:space="preserve">Requesting Agency only for any unilateral changes </w:t>
      </w:r>
    </w:p>
    <w:p w:rsidR="00A52F3B" w:rsidRPr="00406300" w:rsidRDefault="00A52F3B" w:rsidP="005A3C14">
      <w:pPr>
        <w:pStyle w:val="Default"/>
        <w:numPr>
          <w:ilvl w:val="1"/>
          <w:numId w:val="6"/>
        </w:numPr>
        <w:rPr>
          <w:rFonts w:ascii="Times New Roman" w:hAnsi="Times New Roman" w:cs="Times New Roman"/>
        </w:rPr>
      </w:pPr>
      <w:r w:rsidRPr="00406300">
        <w:rPr>
          <w:rFonts w:ascii="Times New Roman" w:hAnsi="Times New Roman" w:cs="Times New Roman"/>
        </w:rPr>
        <w:t>Administrative corrections or updates</w:t>
      </w:r>
    </w:p>
    <w:p w:rsidR="00A52F3B" w:rsidRPr="00406300" w:rsidRDefault="00A52F3B" w:rsidP="005A3C14">
      <w:pPr>
        <w:pStyle w:val="Default"/>
        <w:numPr>
          <w:ilvl w:val="1"/>
          <w:numId w:val="6"/>
        </w:numPr>
        <w:rPr>
          <w:rFonts w:ascii="Times New Roman" w:hAnsi="Times New Roman" w:cs="Times New Roman"/>
        </w:rPr>
      </w:pPr>
      <w:r w:rsidRPr="00406300">
        <w:rPr>
          <w:rFonts w:ascii="Times New Roman" w:hAnsi="Times New Roman" w:cs="Times New Roman"/>
        </w:rPr>
        <w:t xml:space="preserve">Incremental funding </w:t>
      </w:r>
    </w:p>
    <w:p w:rsidR="00A52F3B" w:rsidRPr="00406300" w:rsidRDefault="00A52F3B" w:rsidP="005A3C14">
      <w:pPr>
        <w:pStyle w:val="Default"/>
        <w:numPr>
          <w:ilvl w:val="0"/>
          <w:numId w:val="6"/>
        </w:numPr>
        <w:rPr>
          <w:rFonts w:ascii="Times New Roman" w:hAnsi="Times New Roman" w:cs="Times New Roman"/>
        </w:rPr>
      </w:pPr>
      <w:r w:rsidRPr="00406300">
        <w:rPr>
          <w:rFonts w:ascii="Times New Roman" w:hAnsi="Times New Roman" w:cs="Times New Roman"/>
        </w:rPr>
        <w:t>Both the Servicing Agency and the Requesting Agency for any other actions, such as:</w:t>
      </w:r>
    </w:p>
    <w:p w:rsidR="00A52F3B" w:rsidRPr="00406300" w:rsidRDefault="00A52F3B" w:rsidP="005A3C14">
      <w:pPr>
        <w:pStyle w:val="Default"/>
        <w:numPr>
          <w:ilvl w:val="1"/>
          <w:numId w:val="6"/>
        </w:numPr>
        <w:rPr>
          <w:rFonts w:ascii="Times New Roman" w:hAnsi="Times New Roman" w:cs="Times New Roman"/>
        </w:rPr>
      </w:pPr>
      <w:r w:rsidRPr="00406300">
        <w:rPr>
          <w:rFonts w:ascii="Times New Roman" w:hAnsi="Times New Roman" w:cs="Times New Roman"/>
        </w:rPr>
        <w:t>SOW changes</w:t>
      </w:r>
    </w:p>
    <w:p w:rsidR="00A52F3B" w:rsidRPr="00406300" w:rsidRDefault="00A52F3B" w:rsidP="005A3C14">
      <w:pPr>
        <w:pStyle w:val="Default"/>
        <w:numPr>
          <w:ilvl w:val="1"/>
          <w:numId w:val="6"/>
        </w:numPr>
        <w:rPr>
          <w:rFonts w:ascii="Times New Roman" w:hAnsi="Times New Roman" w:cs="Times New Roman"/>
        </w:rPr>
      </w:pPr>
      <w:r w:rsidRPr="00406300">
        <w:rPr>
          <w:rFonts w:ascii="Times New Roman" w:hAnsi="Times New Roman" w:cs="Times New Roman"/>
        </w:rPr>
        <w:t>Funding ceiling changes</w:t>
      </w:r>
    </w:p>
    <w:p w:rsidR="00A52F3B" w:rsidRPr="00406300" w:rsidRDefault="00A52F3B" w:rsidP="005A3C14">
      <w:pPr>
        <w:pStyle w:val="Default"/>
        <w:numPr>
          <w:ilvl w:val="1"/>
          <w:numId w:val="6"/>
        </w:numPr>
        <w:rPr>
          <w:rFonts w:ascii="Times New Roman" w:hAnsi="Times New Roman" w:cs="Times New Roman"/>
        </w:rPr>
      </w:pPr>
      <w:r w:rsidRPr="00406300">
        <w:rPr>
          <w:rFonts w:ascii="Times New Roman" w:hAnsi="Times New Roman" w:cs="Times New Roman"/>
        </w:rPr>
        <w:t>Period of performance changes</w:t>
      </w:r>
    </w:p>
    <w:p w:rsidR="00050A80" w:rsidRPr="00406300" w:rsidRDefault="00050A80" w:rsidP="005A3C14">
      <w:pPr>
        <w:pStyle w:val="Default"/>
        <w:jc w:val="center"/>
        <w:rPr>
          <w:rFonts w:ascii="Times New Roman" w:hAnsi="Times New Roman" w:cs="Times New Roman"/>
        </w:rPr>
      </w:pPr>
    </w:p>
    <w:p w:rsidR="0023608F" w:rsidRPr="00406300" w:rsidRDefault="0023608F" w:rsidP="005A3C14">
      <w:pPr>
        <w:pStyle w:val="Default"/>
        <w:jc w:val="center"/>
        <w:rPr>
          <w:rFonts w:ascii="Times New Roman" w:hAnsi="Times New Roman" w:cs="Times New Roman"/>
        </w:rPr>
      </w:pPr>
      <w:r w:rsidRPr="00406300">
        <w:rPr>
          <w:rFonts w:ascii="Times New Roman" w:hAnsi="Times New Roman" w:cs="Times New Roman"/>
        </w:rPr>
        <w:t xml:space="preserve"> </w:t>
      </w:r>
    </w:p>
    <w:p w:rsidR="0023608F" w:rsidRPr="00406300" w:rsidRDefault="00A52F3B" w:rsidP="005A3C14">
      <w:pPr>
        <w:pStyle w:val="Default"/>
        <w:rPr>
          <w:rFonts w:ascii="Times New Roman" w:hAnsi="Times New Roman" w:cs="Times New Roman"/>
          <w:b/>
          <w:u w:val="single"/>
        </w:rPr>
      </w:pPr>
      <w:r w:rsidRPr="00406300">
        <w:rPr>
          <w:rFonts w:ascii="Times New Roman" w:hAnsi="Times New Roman" w:cs="Times New Roman"/>
          <w:b/>
          <w:bCs/>
          <w:u w:val="single"/>
        </w:rPr>
        <w:t>A.1</w:t>
      </w:r>
      <w:r w:rsidR="00FA1F0A" w:rsidRPr="00406300">
        <w:rPr>
          <w:rFonts w:ascii="Times New Roman" w:hAnsi="Times New Roman" w:cs="Times New Roman"/>
          <w:b/>
          <w:bCs/>
          <w:u w:val="single"/>
        </w:rPr>
        <w:t>2</w:t>
      </w:r>
      <w:proofErr w:type="gramStart"/>
      <w:r w:rsidR="0023608F" w:rsidRPr="00406300">
        <w:rPr>
          <w:rFonts w:ascii="Times New Roman" w:hAnsi="Times New Roman" w:cs="Times New Roman"/>
          <w:b/>
          <w:bCs/>
          <w:u w:val="single"/>
        </w:rPr>
        <w:t>.  IA</w:t>
      </w:r>
      <w:proofErr w:type="gramEnd"/>
      <w:r w:rsidR="0023608F" w:rsidRPr="00406300">
        <w:rPr>
          <w:rFonts w:ascii="Times New Roman" w:hAnsi="Times New Roman" w:cs="Times New Roman"/>
          <w:b/>
          <w:bCs/>
          <w:u w:val="single"/>
        </w:rPr>
        <w:t xml:space="preserve"> Termination  </w:t>
      </w:r>
    </w:p>
    <w:p w:rsidR="0023608F" w:rsidRPr="00406300" w:rsidRDefault="0023608F" w:rsidP="005A3C14">
      <w:pPr>
        <w:pStyle w:val="Default"/>
        <w:ind w:left="720"/>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This IA may be terminated upon [</w:t>
      </w:r>
      <w:r w:rsidRPr="00406300">
        <w:rPr>
          <w:rFonts w:ascii="Times New Roman" w:hAnsi="Times New Roman" w:cs="Times New Roman"/>
          <w:b/>
          <w:bCs/>
        </w:rPr>
        <w:t>insert number</w:t>
      </w:r>
      <w:r w:rsidRPr="00406300">
        <w:rPr>
          <w:rFonts w:ascii="Times New Roman" w:hAnsi="Times New Roman" w:cs="Times New Roman"/>
        </w:rPr>
        <w:t xml:space="preserve">] calendar </w:t>
      </w:r>
      <w:proofErr w:type="gramStart"/>
      <w:r w:rsidRPr="00406300">
        <w:rPr>
          <w:rFonts w:ascii="Times New Roman" w:hAnsi="Times New Roman" w:cs="Times New Roman"/>
        </w:rPr>
        <w:t>days</w:t>
      </w:r>
      <w:proofErr w:type="gramEnd"/>
      <w:r w:rsidRPr="00406300">
        <w:rPr>
          <w:rFonts w:ascii="Times New Roman" w:hAnsi="Times New Roman" w:cs="Times New Roman"/>
        </w:rPr>
        <w:t xml:space="preserve"> written notice by either party</w:t>
      </w:r>
      <w:r w:rsidR="00050A80" w:rsidRPr="00406300">
        <w:rPr>
          <w:rFonts w:ascii="Times New Roman" w:hAnsi="Times New Roman" w:cs="Times New Roman"/>
        </w:rPr>
        <w:t xml:space="preserve">. </w:t>
      </w:r>
      <w:r w:rsidRPr="00406300">
        <w:rPr>
          <w:rFonts w:ascii="Times New Roman" w:hAnsi="Times New Roman" w:cs="Times New Roman"/>
        </w:rPr>
        <w:t xml:space="preserve">If this agreement is cancelled, any implementing contract/order may also be cancelled. If the IA is terminated, the agencies shall agree the terms of the termination, including costs attributable to each party and the disposition of awarded and pending actions.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If the Servicing Agency incurs costs due to the Requesting Agency’s failure to give the requisite notice of its intent to terminate the IA, the Requesting Agency shall pay any actual costs incurred by the Servicing Agency as a result of the delay in notification, provided such costs are directly attributable to the failure to give notice.   </w:t>
      </w:r>
    </w:p>
    <w:p w:rsidR="00050A80" w:rsidRPr="00406300" w:rsidRDefault="00050A80" w:rsidP="005A3C14">
      <w:pPr>
        <w:pStyle w:val="Default"/>
        <w:jc w:val="center"/>
        <w:rPr>
          <w:rFonts w:ascii="Times New Roman" w:hAnsi="Times New Roman" w:cs="Times New Roman"/>
        </w:rPr>
      </w:pPr>
    </w:p>
    <w:p w:rsidR="0023608F" w:rsidRPr="00406300" w:rsidRDefault="0023608F" w:rsidP="005A3C14">
      <w:pPr>
        <w:pStyle w:val="Default"/>
        <w:jc w:val="center"/>
        <w:rPr>
          <w:rFonts w:ascii="Times New Roman" w:hAnsi="Times New Roman" w:cs="Times New Roman"/>
        </w:rPr>
      </w:pPr>
      <w:r w:rsidRPr="00406300">
        <w:rPr>
          <w:rFonts w:ascii="Times New Roman" w:hAnsi="Times New Roman" w:cs="Times New Roman"/>
        </w:rPr>
        <w:t xml:space="preserve"> </w:t>
      </w:r>
    </w:p>
    <w:p w:rsidR="0023608F" w:rsidRPr="00406300" w:rsidRDefault="00FA1F0A" w:rsidP="005A3C14">
      <w:pPr>
        <w:pStyle w:val="Default"/>
        <w:rPr>
          <w:rFonts w:ascii="Times New Roman" w:hAnsi="Times New Roman" w:cs="Times New Roman"/>
          <w:b/>
          <w:u w:val="single"/>
        </w:rPr>
      </w:pPr>
      <w:r w:rsidRPr="00406300">
        <w:rPr>
          <w:rFonts w:ascii="Times New Roman" w:hAnsi="Times New Roman" w:cs="Times New Roman"/>
          <w:b/>
          <w:bCs/>
          <w:u w:val="single"/>
        </w:rPr>
        <w:t>A.13</w:t>
      </w:r>
      <w:proofErr w:type="gramStart"/>
      <w:r w:rsidR="0023608F" w:rsidRPr="00406300">
        <w:rPr>
          <w:rFonts w:ascii="Times New Roman" w:hAnsi="Times New Roman" w:cs="Times New Roman"/>
          <w:b/>
          <w:bCs/>
          <w:u w:val="single"/>
        </w:rPr>
        <w:t>.  Interpretation</w:t>
      </w:r>
      <w:proofErr w:type="gramEnd"/>
      <w:r w:rsidR="0023608F" w:rsidRPr="00406300">
        <w:rPr>
          <w:rFonts w:ascii="Times New Roman" w:hAnsi="Times New Roman" w:cs="Times New Roman"/>
          <w:b/>
          <w:bCs/>
          <w:u w:val="single"/>
        </w:rPr>
        <w:t xml:space="preserve"> of IA </w:t>
      </w:r>
    </w:p>
    <w:p w:rsidR="0023608F" w:rsidRPr="00406300" w:rsidRDefault="0023608F" w:rsidP="005A3C14">
      <w:pPr>
        <w:pStyle w:val="Default"/>
        <w:rPr>
          <w:rFonts w:ascii="Times New Roman" w:hAnsi="Times New Roman" w:cs="Times New Roman"/>
          <w:b/>
          <w:u w:val="single"/>
        </w:rPr>
      </w:pP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If the Servicing Agency and Requesting Agency are unable to agree about a material aspect of either Part A or Part B of the IA, the parties agree to engage in an effort to reach mutual agreement in the proper interpretation of this IA, including amendment of this IA, as necessary, by escalating the dispute within their respective organizations.   </w:t>
      </w:r>
    </w:p>
    <w:p w:rsidR="0023608F" w:rsidRPr="00406300" w:rsidRDefault="0023608F" w:rsidP="005A3C14">
      <w:pPr>
        <w:pStyle w:val="Default"/>
        <w:jc w:val="center"/>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If a dispute related to funding remains unresolved for more than [</w:t>
      </w:r>
      <w:r w:rsidRPr="00406300">
        <w:rPr>
          <w:rFonts w:ascii="Times New Roman" w:hAnsi="Times New Roman" w:cs="Times New Roman"/>
          <w:b/>
          <w:bCs/>
        </w:rPr>
        <w:t>insert number</w:t>
      </w:r>
      <w:r w:rsidRPr="00406300">
        <w:rPr>
          <w:rFonts w:ascii="Times New Roman" w:hAnsi="Times New Roman" w:cs="Times New Roman"/>
        </w:rPr>
        <w:t xml:space="preserve">] calendar days after the parties have engaged in an escalation of the dispute, the parties agree to refer the matter to their respective Agency Chief Financial Officers with a recommendation that the parties submit the dispute to the CFO Council Intragovernmental Dispute Resolution Committee for review in accordance with Section VII of Attachment 1 to the Treasury Financial Manual, Volume 1, Bulletin No. 2007-03, Intragovernmental Transactions, Subject:  Intragovernmental Business Rules, or subsequent guidance.   </w:t>
      </w:r>
    </w:p>
    <w:p w:rsidR="003938F6" w:rsidRPr="00406300" w:rsidRDefault="0023608F" w:rsidP="005A3C14">
      <w:pPr>
        <w:pStyle w:val="Default"/>
        <w:jc w:val="center"/>
        <w:rPr>
          <w:rFonts w:ascii="Times New Roman" w:hAnsi="Times New Roman" w:cs="Times New Roman"/>
          <w:b/>
          <w:bCs/>
        </w:rPr>
      </w:pPr>
      <w:r w:rsidRPr="00406300">
        <w:rPr>
          <w:rFonts w:ascii="Times New Roman" w:hAnsi="Times New Roman" w:cs="Times New Roman"/>
          <w:b/>
          <w:bCs/>
        </w:rPr>
        <w:t xml:space="preserve"> </w:t>
      </w:r>
    </w:p>
    <w:p w:rsidR="00FA1F0A" w:rsidRPr="00406300" w:rsidRDefault="00FA1F0A" w:rsidP="005A3C14">
      <w:pPr>
        <w:pStyle w:val="Default"/>
        <w:rPr>
          <w:rFonts w:ascii="Times New Roman" w:hAnsi="Times New Roman" w:cs="Times New Roman"/>
          <w:b/>
          <w:bCs/>
          <w:u w:val="single"/>
        </w:rPr>
      </w:pPr>
    </w:p>
    <w:p w:rsidR="0023608F" w:rsidRPr="00406300" w:rsidRDefault="003938F6" w:rsidP="005A3C14">
      <w:pPr>
        <w:pStyle w:val="Default"/>
        <w:rPr>
          <w:rFonts w:ascii="Times New Roman" w:hAnsi="Times New Roman" w:cs="Times New Roman"/>
          <w:b/>
          <w:u w:val="single"/>
        </w:rPr>
      </w:pPr>
      <w:r w:rsidRPr="00406300">
        <w:rPr>
          <w:rFonts w:ascii="Times New Roman" w:hAnsi="Times New Roman" w:cs="Times New Roman"/>
          <w:b/>
          <w:bCs/>
          <w:u w:val="single"/>
        </w:rPr>
        <w:t>A.1</w:t>
      </w:r>
      <w:r w:rsidR="00FA1F0A" w:rsidRPr="00406300">
        <w:rPr>
          <w:rFonts w:ascii="Times New Roman" w:hAnsi="Times New Roman" w:cs="Times New Roman"/>
          <w:b/>
          <w:bCs/>
          <w:u w:val="single"/>
        </w:rPr>
        <w:t>4</w:t>
      </w:r>
      <w:proofErr w:type="gramStart"/>
      <w:r w:rsidR="0023608F" w:rsidRPr="00406300">
        <w:rPr>
          <w:rFonts w:ascii="Times New Roman" w:hAnsi="Times New Roman" w:cs="Times New Roman"/>
          <w:b/>
          <w:bCs/>
          <w:u w:val="single"/>
        </w:rPr>
        <w:t>.  Signatures</w:t>
      </w:r>
      <w:proofErr w:type="gramEnd"/>
      <w:r w:rsidR="0023608F" w:rsidRPr="00406300">
        <w:rPr>
          <w:rFonts w:ascii="Times New Roman" w:hAnsi="Times New Roman" w:cs="Times New Roman"/>
          <w:b/>
          <w:bCs/>
          <w:u w:val="single"/>
        </w:rPr>
        <w:t xml:space="preserve">  </w:t>
      </w:r>
    </w:p>
    <w:p w:rsidR="0023608F" w:rsidRPr="00406300" w:rsidRDefault="0023608F" w:rsidP="005A3C14">
      <w:pPr>
        <w:pStyle w:val="EndnoteText"/>
        <w:rPr>
          <w:rFonts w:ascii="Times New Roman" w:hAnsi="Times New Roman"/>
          <w:color w:val="000000"/>
        </w:rPr>
      </w:pPr>
      <w:r w:rsidRPr="00406300">
        <w:rPr>
          <w:rFonts w:ascii="Times New Roman" w:hAnsi="Times New Roman"/>
          <w:b/>
          <w:bCs/>
          <w:color w:val="000000"/>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REQUESTING AGENCY OFFICIAL: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Signature: </w:t>
      </w:r>
      <w:r w:rsidRPr="00406300">
        <w:rPr>
          <w:rFonts w:ascii="Times New Roman" w:hAnsi="Times New Roman" w:cs="Times New Roman"/>
          <w:b/>
          <w:bCs/>
        </w:rPr>
        <w:t xml:space="preserve">_____________________________________ </w:t>
      </w:r>
      <w:r w:rsidRPr="00406300">
        <w:rPr>
          <w:rFonts w:ascii="Times New Roman" w:hAnsi="Times New Roman" w:cs="Times New Roman"/>
        </w:rPr>
        <w:t xml:space="preserve">Date: </w:t>
      </w:r>
      <w:r w:rsidRPr="00406300">
        <w:rPr>
          <w:rFonts w:ascii="Times New Roman" w:hAnsi="Times New Roman" w:cs="Times New Roman"/>
          <w:b/>
          <w:bCs/>
        </w:rPr>
        <w:t>___________</w:t>
      </w: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Name: </w:t>
      </w:r>
      <w:r w:rsidRPr="00406300">
        <w:rPr>
          <w:rFonts w:ascii="Times New Roman" w:hAnsi="Times New Roman" w:cs="Times New Roman"/>
          <w:b/>
          <w:bCs/>
        </w:rPr>
        <w:t xml:space="preserve">_____________________________________________________________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Title: </w:t>
      </w:r>
      <w:r w:rsidRPr="00406300">
        <w:rPr>
          <w:rFonts w:ascii="Times New Roman" w:hAnsi="Times New Roman" w:cs="Times New Roman"/>
          <w:b/>
          <w:bCs/>
        </w:rPr>
        <w:t xml:space="preserve">______________________________________________________________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Agency: </w:t>
      </w:r>
      <w:r w:rsidRPr="00406300">
        <w:rPr>
          <w:rFonts w:ascii="Times New Roman" w:hAnsi="Times New Roman" w:cs="Times New Roman"/>
          <w:b/>
          <w:bCs/>
        </w:rPr>
        <w:t xml:space="preserve">____________________________________________________________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Address: </w:t>
      </w:r>
      <w:r w:rsidRPr="00406300">
        <w:rPr>
          <w:rFonts w:ascii="Times New Roman" w:hAnsi="Times New Roman" w:cs="Times New Roman"/>
          <w:b/>
          <w:bCs/>
        </w:rPr>
        <w:t xml:space="preserve">___________________________________________________________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Phone: </w:t>
      </w:r>
      <w:r w:rsidRPr="00406300">
        <w:rPr>
          <w:rFonts w:ascii="Times New Roman" w:hAnsi="Times New Roman" w:cs="Times New Roman"/>
          <w:b/>
          <w:bCs/>
        </w:rPr>
        <w:t xml:space="preserve">_____________________________________________________________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E-mail &amp; fax: ________________________________________________________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SERVICING AGENCY OFFICIAL: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Signature: </w:t>
      </w:r>
      <w:r w:rsidRPr="00406300">
        <w:rPr>
          <w:rFonts w:ascii="Times New Roman" w:hAnsi="Times New Roman" w:cs="Times New Roman"/>
          <w:b/>
          <w:bCs/>
        </w:rPr>
        <w:t xml:space="preserve">_____________________________________ </w:t>
      </w:r>
      <w:r w:rsidRPr="00406300">
        <w:rPr>
          <w:rFonts w:ascii="Times New Roman" w:hAnsi="Times New Roman" w:cs="Times New Roman"/>
        </w:rPr>
        <w:t xml:space="preserve">Date: </w:t>
      </w:r>
      <w:r w:rsidRPr="00406300">
        <w:rPr>
          <w:rFonts w:ascii="Times New Roman" w:hAnsi="Times New Roman" w:cs="Times New Roman"/>
          <w:b/>
          <w:bCs/>
        </w:rPr>
        <w:t>__________</w:t>
      </w: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Name: </w:t>
      </w:r>
      <w:r w:rsidRPr="00406300">
        <w:rPr>
          <w:rFonts w:ascii="Times New Roman" w:hAnsi="Times New Roman" w:cs="Times New Roman"/>
          <w:b/>
          <w:bCs/>
        </w:rPr>
        <w:t xml:space="preserve">_____________________________________________________________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Title: </w:t>
      </w:r>
      <w:r w:rsidRPr="00406300">
        <w:rPr>
          <w:rFonts w:ascii="Times New Roman" w:hAnsi="Times New Roman" w:cs="Times New Roman"/>
          <w:b/>
          <w:bCs/>
        </w:rPr>
        <w:t xml:space="preserve">______________________________________________________________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Agency: </w:t>
      </w:r>
      <w:r w:rsidRPr="00406300">
        <w:rPr>
          <w:rFonts w:ascii="Times New Roman" w:hAnsi="Times New Roman" w:cs="Times New Roman"/>
          <w:b/>
          <w:bCs/>
        </w:rPr>
        <w:t xml:space="preserve">____________________________________________________________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Address: </w:t>
      </w:r>
      <w:r w:rsidRPr="00406300">
        <w:rPr>
          <w:rFonts w:ascii="Times New Roman" w:hAnsi="Times New Roman" w:cs="Times New Roman"/>
          <w:b/>
          <w:bCs/>
        </w:rPr>
        <w:t xml:space="preserve">___________________________________________________________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Phone: </w:t>
      </w:r>
      <w:r w:rsidRPr="00406300">
        <w:rPr>
          <w:rFonts w:ascii="Times New Roman" w:hAnsi="Times New Roman" w:cs="Times New Roman"/>
          <w:b/>
          <w:bCs/>
        </w:rPr>
        <w:t xml:space="preserve">_____________________________________________________________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E-mail &amp; fax</w:t>
      </w:r>
      <w:proofErr w:type="gramStart"/>
      <w:r w:rsidRPr="00406300">
        <w:rPr>
          <w:rFonts w:ascii="Times New Roman" w:hAnsi="Times New Roman" w:cs="Times New Roman"/>
        </w:rPr>
        <w:t>:_</w:t>
      </w:r>
      <w:proofErr w:type="gramEnd"/>
      <w:r w:rsidRPr="00406300">
        <w:rPr>
          <w:rFonts w:ascii="Times New Roman" w:hAnsi="Times New Roman" w:cs="Times New Roman"/>
        </w:rPr>
        <w:t xml:space="preserve">__________________________________________________________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jc w:val="center"/>
        <w:rPr>
          <w:rFonts w:ascii="Times New Roman" w:hAnsi="Times New Roman" w:cs="Times New Roman"/>
        </w:rPr>
      </w:pPr>
      <w:r w:rsidRPr="00406300">
        <w:rPr>
          <w:rFonts w:ascii="Times New Roman" w:hAnsi="Times New Roman" w:cs="Times New Roman"/>
          <w:b/>
          <w:bCs/>
        </w:rPr>
        <w:t xml:space="preserve"> </w:t>
      </w:r>
    </w:p>
    <w:p w:rsidR="0023608F" w:rsidRPr="00406300" w:rsidRDefault="003938F6" w:rsidP="005A3C14">
      <w:pPr>
        <w:pStyle w:val="Default"/>
        <w:jc w:val="center"/>
        <w:rPr>
          <w:rFonts w:ascii="Times New Roman" w:hAnsi="Times New Roman" w:cs="Times New Roman"/>
        </w:rPr>
      </w:pPr>
      <w:r w:rsidRPr="00406300">
        <w:rPr>
          <w:rFonts w:ascii="Times New Roman" w:hAnsi="Times New Roman" w:cs="Times New Roman"/>
          <w:b/>
          <w:bCs/>
        </w:rPr>
        <w:br w:type="page"/>
      </w:r>
      <w:r w:rsidR="0023608F" w:rsidRPr="00406300">
        <w:rPr>
          <w:rFonts w:ascii="Times New Roman" w:hAnsi="Times New Roman" w:cs="Times New Roman"/>
          <w:b/>
          <w:bCs/>
        </w:rPr>
        <w:t xml:space="preserve">Model Interagency Agreement </w:t>
      </w:r>
    </w:p>
    <w:p w:rsidR="0023608F" w:rsidRPr="00406300" w:rsidRDefault="0023608F" w:rsidP="005A3C14">
      <w:pPr>
        <w:pStyle w:val="Default"/>
        <w:ind w:left="80"/>
        <w:jc w:val="center"/>
        <w:rPr>
          <w:rFonts w:ascii="Times New Roman" w:hAnsi="Times New Roman" w:cs="Times New Roman"/>
        </w:rPr>
      </w:pPr>
      <w:r w:rsidRPr="00406300">
        <w:rPr>
          <w:rFonts w:ascii="Times New Roman" w:hAnsi="Times New Roman" w:cs="Times New Roman"/>
          <w:b/>
          <w:bCs/>
        </w:rPr>
        <w:t xml:space="preserve">PART B – Requirements &amp; Funding Information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b/>
          <w:u w:val="single"/>
        </w:rPr>
      </w:pPr>
      <w:r w:rsidRPr="00406300">
        <w:rPr>
          <w:rFonts w:ascii="Times New Roman" w:hAnsi="Times New Roman" w:cs="Times New Roman"/>
          <w:b/>
          <w:bCs/>
          <w:u w:val="single"/>
        </w:rPr>
        <w:t>B.1</w:t>
      </w:r>
      <w:proofErr w:type="gramStart"/>
      <w:r w:rsidRPr="00406300">
        <w:rPr>
          <w:rFonts w:ascii="Times New Roman" w:hAnsi="Times New Roman" w:cs="Times New Roman"/>
          <w:b/>
          <w:bCs/>
          <w:u w:val="single"/>
        </w:rPr>
        <w:t>.  Purpose</w:t>
      </w:r>
      <w:proofErr w:type="gramEnd"/>
      <w:r w:rsidRPr="00406300">
        <w:rPr>
          <w:rFonts w:ascii="Times New Roman" w:hAnsi="Times New Roman" w:cs="Times New Roman"/>
          <w:b/>
          <w:bCs/>
          <w:u w:val="single"/>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This Part of the IA (hereinafter “Part B”) serves as the funding document.  It provides specific information on the requirements of [</w:t>
      </w:r>
      <w:r w:rsidRPr="00406300">
        <w:rPr>
          <w:rFonts w:ascii="Times New Roman" w:hAnsi="Times New Roman" w:cs="Times New Roman"/>
          <w:b/>
          <w:bCs/>
        </w:rPr>
        <w:t>insert the name of agency/organization with a requirement</w:t>
      </w:r>
      <w:r w:rsidRPr="00406300">
        <w:rPr>
          <w:rFonts w:ascii="Times New Roman" w:hAnsi="Times New Roman" w:cs="Times New Roman"/>
        </w:rPr>
        <w:t>], hereinafter “the Requesting Agency” sufficient to demonstrate a bona fide need and identifies funds associated with the requirement to allow [</w:t>
      </w:r>
      <w:r w:rsidRPr="00406300">
        <w:rPr>
          <w:rFonts w:ascii="Times New Roman" w:hAnsi="Times New Roman" w:cs="Times New Roman"/>
          <w:b/>
          <w:bCs/>
        </w:rPr>
        <w:t>insert the name of agency/organization that will provide acquisition services for the Requesting Agency]</w:t>
      </w:r>
      <w:r w:rsidRPr="00406300">
        <w:rPr>
          <w:rFonts w:ascii="Times New Roman" w:hAnsi="Times New Roman" w:cs="Times New Roman"/>
        </w:rPr>
        <w:t xml:space="preserve">, hereinafter “the Servicing Agency,” to provide acquisition assistance and conduct an interagency acquisition.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b/>
          <w:u w:val="single"/>
        </w:rPr>
      </w:pPr>
      <w:r w:rsidRPr="00406300">
        <w:rPr>
          <w:rFonts w:ascii="Times New Roman" w:hAnsi="Times New Roman" w:cs="Times New Roman"/>
          <w:b/>
          <w:bCs/>
          <w:u w:val="single"/>
        </w:rPr>
        <w:t>B.2</w:t>
      </w:r>
      <w:proofErr w:type="gramStart"/>
      <w:r w:rsidRPr="00406300">
        <w:rPr>
          <w:rFonts w:ascii="Times New Roman" w:hAnsi="Times New Roman" w:cs="Times New Roman"/>
          <w:b/>
          <w:bCs/>
          <w:u w:val="single"/>
        </w:rPr>
        <w:t>.  Authority</w:t>
      </w:r>
      <w:proofErr w:type="gramEnd"/>
      <w:r w:rsidRPr="00406300">
        <w:rPr>
          <w:rFonts w:ascii="Times New Roman" w:hAnsi="Times New Roman" w:cs="Times New Roman"/>
          <w:b/>
          <w:bCs/>
          <w:u w:val="single"/>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The parties’ authority to enter into this interagency agreement is (check applicable box):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color w:val="008000"/>
          <w:bdr w:val="single" w:sz="4" w:space="0" w:color="auto"/>
        </w:rPr>
        <w:t xml:space="preserve">    </w:t>
      </w:r>
      <w:r w:rsidRPr="00406300">
        <w:rPr>
          <w:rFonts w:ascii="Times New Roman" w:hAnsi="Times New Roman" w:cs="Times New Roman"/>
          <w:color w:val="008000"/>
        </w:rPr>
        <w:t xml:space="preserve"> </w:t>
      </w:r>
      <w:r w:rsidRPr="00406300">
        <w:rPr>
          <w:rFonts w:ascii="Times New Roman" w:hAnsi="Times New Roman" w:cs="Times New Roman"/>
        </w:rPr>
        <w:t xml:space="preserve">The Economy Act (31 U.S.C. 1535)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color w:val="008000"/>
          <w:bdr w:val="single" w:sz="4" w:space="0" w:color="auto"/>
        </w:rPr>
        <w:t xml:space="preserve">    </w:t>
      </w:r>
      <w:r w:rsidRPr="00406300">
        <w:rPr>
          <w:rFonts w:ascii="Times New Roman" w:hAnsi="Times New Roman" w:cs="Times New Roman"/>
          <w:color w:val="008000"/>
        </w:rPr>
        <w:t xml:space="preserve"> </w:t>
      </w:r>
      <w:r w:rsidRPr="00406300">
        <w:rPr>
          <w:rFonts w:ascii="Times New Roman" w:hAnsi="Times New Roman" w:cs="Times New Roman"/>
        </w:rPr>
        <w:t xml:space="preserve">Franchise Fund (e.g., 31 U.S.C. 501 note) or Revolving Fund (e.g., 40 U.S.C. 321)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Identify specific statutory authority _____________________________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color w:val="008000"/>
          <w:bdr w:val="single" w:sz="4" w:space="0" w:color="auto"/>
        </w:rPr>
        <w:t xml:space="preserve">    </w:t>
      </w:r>
      <w:r w:rsidRPr="00406300">
        <w:rPr>
          <w:rFonts w:ascii="Times New Roman" w:hAnsi="Times New Roman" w:cs="Times New Roman"/>
          <w:color w:val="008000"/>
        </w:rPr>
        <w:t xml:space="preserve"> </w:t>
      </w:r>
      <w:r w:rsidRPr="00406300">
        <w:rPr>
          <w:rFonts w:ascii="Times New Roman" w:hAnsi="Times New Roman" w:cs="Times New Roman"/>
        </w:rPr>
        <w:t xml:space="preserve">Other (identify specific statutory authority or authorities)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b/>
          <w:u w:val="single"/>
        </w:rPr>
      </w:pPr>
      <w:r w:rsidRPr="00406300">
        <w:rPr>
          <w:rFonts w:ascii="Times New Roman" w:hAnsi="Times New Roman" w:cs="Times New Roman"/>
          <w:b/>
          <w:bCs/>
          <w:u w:val="single"/>
        </w:rPr>
        <w:t xml:space="preserve">B.3. Part B Identifier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Insert common agreement number(s) to identify Part B on other documents.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b/>
          <w:u w:val="single"/>
        </w:rPr>
      </w:pPr>
      <w:r w:rsidRPr="00406300">
        <w:rPr>
          <w:rFonts w:ascii="Times New Roman" w:hAnsi="Times New Roman" w:cs="Times New Roman"/>
          <w:b/>
          <w:bCs/>
          <w:u w:val="single"/>
        </w:rPr>
        <w:t>B.4</w:t>
      </w:r>
      <w:proofErr w:type="gramStart"/>
      <w:r w:rsidRPr="00406300">
        <w:rPr>
          <w:rFonts w:ascii="Times New Roman" w:hAnsi="Times New Roman" w:cs="Times New Roman"/>
          <w:b/>
          <w:bCs/>
          <w:u w:val="single"/>
        </w:rPr>
        <w:t>.  General</w:t>
      </w:r>
      <w:proofErr w:type="gramEnd"/>
      <w:r w:rsidRPr="00406300">
        <w:rPr>
          <w:rFonts w:ascii="Times New Roman" w:hAnsi="Times New Roman" w:cs="Times New Roman"/>
          <w:b/>
          <w:bCs/>
          <w:u w:val="single"/>
        </w:rPr>
        <w:t xml:space="preserve"> Terms &amp; Conditions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Activities undertaken pursuant to this document are subject to the general terms and conditions set forth in Part </w:t>
      </w:r>
      <w:proofErr w:type="gramStart"/>
      <w:r w:rsidRPr="00406300">
        <w:rPr>
          <w:rFonts w:ascii="Times New Roman" w:hAnsi="Times New Roman" w:cs="Times New Roman"/>
        </w:rPr>
        <w:t>A</w:t>
      </w:r>
      <w:proofErr w:type="gramEnd"/>
      <w:r w:rsidRPr="00406300">
        <w:rPr>
          <w:rFonts w:ascii="Times New Roman" w:hAnsi="Times New Roman" w:cs="Times New Roman"/>
        </w:rPr>
        <w:t>, [</w:t>
      </w:r>
      <w:r w:rsidRPr="00406300">
        <w:rPr>
          <w:rFonts w:ascii="Times New Roman" w:hAnsi="Times New Roman" w:cs="Times New Roman"/>
          <w:b/>
          <w:bCs/>
        </w:rPr>
        <w:t>insert identifier found in section 3 of Part A</w:t>
      </w:r>
      <w:r w:rsidRPr="00406300">
        <w:rPr>
          <w:rFonts w:ascii="Times New Roman" w:hAnsi="Times New Roman" w:cs="Times New Roman"/>
        </w:rPr>
        <w:t xml:space="preserve">]. Part A is located at (check applicable box):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color w:val="008000"/>
        </w:rPr>
        <w:t xml:space="preserve">     </w:t>
      </w:r>
      <w:r w:rsidRPr="00406300">
        <w:rPr>
          <w:rFonts w:ascii="Times New Roman" w:hAnsi="Times New Roman" w:cs="Times New Roman"/>
        </w:rPr>
        <w:t xml:space="preserve"> </w:t>
      </w:r>
    </w:p>
    <w:p w:rsidR="0023608F" w:rsidRPr="00406300" w:rsidRDefault="0023608F" w:rsidP="005A3C14">
      <w:pPr>
        <w:pStyle w:val="Normal1"/>
        <w:ind w:left="440" w:hanging="440"/>
        <w:rPr>
          <w:rFonts w:ascii="Times New Roman" w:hAnsi="Times New Roman"/>
          <w:color w:val="000000"/>
        </w:rPr>
      </w:pPr>
      <w:r w:rsidRPr="00406300">
        <w:rPr>
          <w:rFonts w:ascii="Times New Roman" w:hAnsi="Times New Roman"/>
          <w:color w:val="008000"/>
          <w:bdr w:val="single" w:sz="4" w:space="0" w:color="auto"/>
        </w:rPr>
        <w:t xml:space="preserve">     </w:t>
      </w:r>
      <w:r w:rsidRPr="00406300">
        <w:rPr>
          <w:rFonts w:ascii="Times New Roman" w:hAnsi="Times New Roman"/>
          <w:color w:val="008000"/>
        </w:rPr>
        <w:t xml:space="preserve"> </w:t>
      </w:r>
      <w:r w:rsidRPr="00406300">
        <w:rPr>
          <w:rFonts w:ascii="Times New Roman" w:hAnsi="Times New Roman"/>
          <w:color w:val="000000"/>
        </w:rPr>
        <w:t>[</w:t>
      </w:r>
      <w:proofErr w:type="gramStart"/>
      <w:r w:rsidRPr="00406300">
        <w:rPr>
          <w:rFonts w:ascii="Times New Roman" w:hAnsi="Times New Roman"/>
          <w:b/>
          <w:bCs/>
          <w:color w:val="000000"/>
        </w:rPr>
        <w:t>insert</w:t>
      </w:r>
      <w:proofErr w:type="gramEnd"/>
      <w:r w:rsidRPr="00406300">
        <w:rPr>
          <w:rFonts w:ascii="Times New Roman" w:hAnsi="Times New Roman"/>
          <w:b/>
          <w:bCs/>
          <w:color w:val="000000"/>
        </w:rPr>
        <w:t xml:space="preserve"> location] </w:t>
      </w:r>
    </w:p>
    <w:p w:rsidR="0023608F" w:rsidRPr="00406300" w:rsidRDefault="0023608F" w:rsidP="005A3C14">
      <w:pPr>
        <w:pStyle w:val="Default"/>
        <w:ind w:left="440" w:hanging="440"/>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color w:val="008000"/>
          <w:bdr w:val="single" w:sz="4" w:space="0" w:color="auto"/>
        </w:rPr>
        <w:t xml:space="preserve">     </w:t>
      </w:r>
      <w:r w:rsidRPr="00406300">
        <w:rPr>
          <w:rFonts w:ascii="Times New Roman" w:hAnsi="Times New Roman" w:cs="Times New Roman"/>
          <w:color w:val="008000"/>
        </w:rPr>
        <w:t xml:space="preserve"> </w:t>
      </w:r>
      <w:r w:rsidRPr="00406300">
        <w:rPr>
          <w:rFonts w:ascii="Times New Roman" w:hAnsi="Times New Roman" w:cs="Times New Roman"/>
        </w:rPr>
        <w:t xml:space="preserve">Attached </w:t>
      </w:r>
    </w:p>
    <w:p w:rsidR="00457FCD"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 </w:t>
      </w:r>
    </w:p>
    <w:p w:rsidR="0023608F" w:rsidRPr="00406300" w:rsidRDefault="0023608F" w:rsidP="005A3C14">
      <w:pPr>
        <w:pStyle w:val="Default"/>
        <w:rPr>
          <w:rFonts w:ascii="Times New Roman" w:hAnsi="Times New Roman" w:cs="Times New Roman"/>
          <w:b/>
          <w:u w:val="single"/>
        </w:rPr>
      </w:pPr>
      <w:r w:rsidRPr="00406300">
        <w:rPr>
          <w:rFonts w:ascii="Times New Roman" w:hAnsi="Times New Roman" w:cs="Times New Roman"/>
          <w:b/>
          <w:bCs/>
          <w:u w:val="single"/>
        </w:rPr>
        <w:t>B.5</w:t>
      </w:r>
      <w:proofErr w:type="gramStart"/>
      <w:r w:rsidRPr="00406300">
        <w:rPr>
          <w:rFonts w:ascii="Times New Roman" w:hAnsi="Times New Roman" w:cs="Times New Roman"/>
          <w:b/>
          <w:bCs/>
          <w:u w:val="single"/>
        </w:rPr>
        <w:t>.  Project</w:t>
      </w:r>
      <w:proofErr w:type="gramEnd"/>
      <w:r w:rsidRPr="00406300">
        <w:rPr>
          <w:rFonts w:ascii="Times New Roman" w:hAnsi="Times New Roman" w:cs="Times New Roman"/>
          <w:b/>
          <w:bCs/>
          <w:u w:val="single"/>
        </w:rPr>
        <w:t xml:space="preserve"> Title    </w:t>
      </w:r>
    </w:p>
    <w:p w:rsidR="0023608F" w:rsidRPr="00406300" w:rsidRDefault="0023608F" w:rsidP="005A3C14">
      <w:pPr>
        <w:pStyle w:val="Default"/>
        <w:rPr>
          <w:rFonts w:ascii="Times New Roman" w:hAnsi="Times New Roman" w:cs="Times New Roman"/>
          <w:b/>
          <w:u w:val="single"/>
        </w:rPr>
      </w:pP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w:t>
      </w:r>
      <w:proofErr w:type="gramStart"/>
      <w:r w:rsidRPr="00406300">
        <w:rPr>
          <w:rFonts w:ascii="Times New Roman" w:hAnsi="Times New Roman" w:cs="Times New Roman"/>
          <w:b/>
          <w:bCs/>
        </w:rPr>
        <w:t>insert</w:t>
      </w:r>
      <w:proofErr w:type="gramEnd"/>
      <w:r w:rsidRPr="00406300">
        <w:rPr>
          <w:rFonts w:ascii="Times New Roman" w:hAnsi="Times New Roman" w:cs="Times New Roman"/>
          <w:b/>
          <w:bCs/>
        </w:rPr>
        <w:t xml:space="preserve"> name of Requesting Agency’s project</w:t>
      </w:r>
      <w:r w:rsidR="005779C4" w:rsidRPr="00406300">
        <w:rPr>
          <w:rFonts w:ascii="Times New Roman" w:hAnsi="Times New Roman" w:cs="Times New Roman"/>
          <w:b/>
          <w:bCs/>
        </w:rPr>
        <w:t xml:space="preserve"> and program number, if applicable</w:t>
      </w: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b/>
          <w:u w:val="single"/>
        </w:rPr>
      </w:pPr>
      <w:r w:rsidRPr="00406300">
        <w:rPr>
          <w:rFonts w:ascii="Times New Roman" w:hAnsi="Times New Roman" w:cs="Times New Roman"/>
          <w:b/>
          <w:bCs/>
          <w:u w:val="single"/>
        </w:rPr>
        <w:t>B.6</w:t>
      </w:r>
      <w:proofErr w:type="gramStart"/>
      <w:r w:rsidRPr="00406300">
        <w:rPr>
          <w:rFonts w:ascii="Times New Roman" w:hAnsi="Times New Roman" w:cs="Times New Roman"/>
          <w:b/>
          <w:bCs/>
          <w:u w:val="single"/>
        </w:rPr>
        <w:t>.  Description</w:t>
      </w:r>
      <w:proofErr w:type="gramEnd"/>
      <w:r w:rsidRPr="00406300">
        <w:rPr>
          <w:rFonts w:ascii="Times New Roman" w:hAnsi="Times New Roman" w:cs="Times New Roman"/>
          <w:b/>
          <w:bCs/>
          <w:u w:val="single"/>
        </w:rPr>
        <w:t xml:space="preserve"> of </w:t>
      </w:r>
      <w:r w:rsidR="008A3387" w:rsidRPr="00406300">
        <w:rPr>
          <w:rFonts w:ascii="Times New Roman" w:hAnsi="Times New Roman" w:cs="Times New Roman"/>
          <w:b/>
          <w:bCs/>
          <w:u w:val="single"/>
        </w:rPr>
        <w:t>Support required</w:t>
      </w:r>
      <w:r w:rsidRPr="00406300">
        <w:rPr>
          <w:rFonts w:ascii="Times New Roman" w:hAnsi="Times New Roman" w:cs="Times New Roman"/>
          <w:b/>
          <w:bCs/>
          <w:u w:val="single"/>
        </w:rPr>
        <w:t xml:space="preserve">   </w:t>
      </w:r>
    </w:p>
    <w:p w:rsidR="0023608F" w:rsidRPr="00406300" w:rsidRDefault="0023608F" w:rsidP="005A3C14">
      <w:pPr>
        <w:pStyle w:val="Default"/>
        <w:ind w:left="360"/>
        <w:rPr>
          <w:rFonts w:ascii="Times New Roman" w:hAnsi="Times New Roman" w:cs="Times New Roman"/>
        </w:rPr>
      </w:pPr>
      <w:r w:rsidRPr="00406300">
        <w:rPr>
          <w:rFonts w:ascii="Times New Roman" w:hAnsi="Times New Roman" w:cs="Times New Roman"/>
          <w:b/>
          <w:bCs/>
        </w:rPr>
        <w:t xml:space="preserve"> </w:t>
      </w:r>
    </w:p>
    <w:p w:rsidR="0023608F" w:rsidRPr="00406300" w:rsidRDefault="008A3387" w:rsidP="005A3C14">
      <w:pPr>
        <w:pStyle w:val="Default"/>
        <w:rPr>
          <w:rFonts w:ascii="Times New Roman" w:hAnsi="Times New Roman" w:cs="Times New Roman"/>
        </w:rPr>
      </w:pPr>
      <w:r w:rsidRPr="00406300">
        <w:rPr>
          <w:rFonts w:ascii="Times New Roman" w:hAnsi="Times New Roman" w:cs="Times New Roman"/>
        </w:rPr>
        <w:t>This section describes the</w:t>
      </w:r>
      <w:r w:rsidR="00FA1F0A" w:rsidRPr="00406300">
        <w:rPr>
          <w:rFonts w:ascii="Times New Roman" w:hAnsi="Times New Roman" w:cs="Times New Roman"/>
        </w:rPr>
        <w:t xml:space="preserve"> </w:t>
      </w:r>
      <w:r w:rsidRPr="00406300">
        <w:rPr>
          <w:rFonts w:ascii="Times New Roman" w:hAnsi="Times New Roman" w:cs="Times New Roman"/>
        </w:rPr>
        <w:t>type of support to be provided by t</w:t>
      </w:r>
      <w:r w:rsidR="0023608F" w:rsidRPr="00406300">
        <w:rPr>
          <w:rFonts w:ascii="Times New Roman" w:hAnsi="Times New Roman" w:cs="Times New Roman"/>
        </w:rPr>
        <w:t xml:space="preserve">he Servicing Agency on behalf under this IA.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[The Requesting Agency shall insert a specific, definite, and clear description that demonstrates a bona fide need and supports a binding agreement that can be recorded as an obligation in the fiscal year that the funds are available for obligation.  This description may, but is not required to, be in the form of a statement of work (SOW), statement of objectives (SOO), performance work statement (PWS), or other requirements document.  A specific, definite, and clear description of a current need of the requesting agency that enables the servicing agency to immediately begin work on the IA is sufficient.]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If the goods and/or services to be acquired are described in an attachment, check the box below and describe the attachment. </w:t>
      </w:r>
    </w:p>
    <w:p w:rsidR="0023608F" w:rsidRPr="00406300" w:rsidRDefault="0023608F" w:rsidP="005A3C14">
      <w:pPr>
        <w:pStyle w:val="Default"/>
        <w:ind w:firstLine="720"/>
        <w:rPr>
          <w:rFonts w:ascii="Times New Roman" w:hAnsi="Times New Roman" w:cs="Times New Roman"/>
          <w:color w:val="008000"/>
        </w:rPr>
      </w:pPr>
      <w:r w:rsidRPr="00406300">
        <w:rPr>
          <w:rFonts w:ascii="Times New Roman" w:hAnsi="Times New Roman" w:cs="Times New Roman"/>
          <w:b/>
          <w:bCs/>
          <w:color w:val="008000"/>
        </w:rPr>
        <w:t xml:space="preserve"> </w:t>
      </w:r>
    </w:p>
    <w:p w:rsidR="0023608F" w:rsidRPr="00406300" w:rsidRDefault="0023608F" w:rsidP="005A3C14">
      <w:pPr>
        <w:pStyle w:val="Normal1"/>
        <w:ind w:left="720" w:hanging="720"/>
        <w:rPr>
          <w:rFonts w:ascii="Times New Roman" w:hAnsi="Times New Roman"/>
          <w:color w:val="000000"/>
        </w:rPr>
      </w:pPr>
      <w:r w:rsidRPr="00406300">
        <w:rPr>
          <w:rFonts w:ascii="Times New Roman" w:hAnsi="Times New Roman"/>
          <w:b/>
          <w:bCs/>
          <w:color w:val="000000"/>
        </w:rPr>
        <w:t xml:space="preserve">        </w:t>
      </w:r>
      <w:r w:rsidRPr="00406300">
        <w:rPr>
          <w:rFonts w:ascii="Times New Roman" w:hAnsi="Times New Roman"/>
          <w:color w:val="000000"/>
        </w:rPr>
        <w:t>Description of goods or services is attached</w:t>
      </w:r>
      <w:r w:rsidRPr="00406300">
        <w:rPr>
          <w:rFonts w:ascii="Times New Roman" w:hAnsi="Times New Roman"/>
          <w:b/>
          <w:bCs/>
          <w:color w:val="000000"/>
        </w:rPr>
        <w:t>.  [</w:t>
      </w:r>
      <w:proofErr w:type="gramStart"/>
      <w:r w:rsidRPr="00406300">
        <w:rPr>
          <w:rFonts w:ascii="Times New Roman" w:hAnsi="Times New Roman"/>
          <w:b/>
          <w:bCs/>
          <w:color w:val="000000"/>
        </w:rPr>
        <w:t>insert</w:t>
      </w:r>
      <w:proofErr w:type="gramEnd"/>
      <w:r w:rsidRPr="00406300">
        <w:rPr>
          <w:rFonts w:ascii="Times New Roman" w:hAnsi="Times New Roman"/>
          <w:b/>
          <w:bCs/>
          <w:color w:val="000000"/>
        </w:rPr>
        <w:t xml:space="preserve"> brief description of attachment]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ind w:firstLine="720"/>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b/>
          <w:u w:val="single"/>
        </w:rPr>
      </w:pPr>
      <w:r w:rsidRPr="00406300">
        <w:rPr>
          <w:rFonts w:ascii="Times New Roman" w:hAnsi="Times New Roman" w:cs="Times New Roman"/>
          <w:b/>
          <w:bCs/>
          <w:u w:val="single"/>
        </w:rPr>
        <w:t>B.7</w:t>
      </w:r>
      <w:proofErr w:type="gramStart"/>
      <w:r w:rsidRPr="00406300">
        <w:rPr>
          <w:rFonts w:ascii="Times New Roman" w:hAnsi="Times New Roman" w:cs="Times New Roman"/>
          <w:b/>
          <w:bCs/>
          <w:u w:val="single"/>
        </w:rPr>
        <w:t>.  Projected</w:t>
      </w:r>
      <w:proofErr w:type="gramEnd"/>
      <w:r w:rsidRPr="00406300">
        <w:rPr>
          <w:rFonts w:ascii="Times New Roman" w:hAnsi="Times New Roman" w:cs="Times New Roman"/>
          <w:b/>
          <w:bCs/>
          <w:u w:val="single"/>
        </w:rPr>
        <w:t xml:space="preserve"> Milestones </w:t>
      </w:r>
    </w:p>
    <w:p w:rsidR="0023608F" w:rsidRPr="00406300" w:rsidRDefault="0023608F" w:rsidP="005A3C14">
      <w:pPr>
        <w:pStyle w:val="Default"/>
        <w:ind w:left="360"/>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b/>
          <w:bCs/>
        </w:rPr>
      </w:pPr>
      <w:r w:rsidRPr="00406300">
        <w:rPr>
          <w:rFonts w:ascii="Times New Roman" w:hAnsi="Times New Roman" w:cs="Times New Roman"/>
          <w:b/>
          <w:bCs/>
        </w:rPr>
        <w:t xml:space="preserve">[List key project and/or milestones as planned at time of signing of the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71"/>
      </w:tblGrid>
      <w:tr w:rsidR="001D121C" w:rsidRPr="00406300" w:rsidTr="00F4251F">
        <w:tc>
          <w:tcPr>
            <w:tcW w:w="4788" w:type="dxa"/>
          </w:tcPr>
          <w:p w:rsidR="001D121C" w:rsidRPr="00406300" w:rsidRDefault="001D121C" w:rsidP="005A3C14">
            <w:pPr>
              <w:pStyle w:val="Default"/>
              <w:rPr>
                <w:rFonts w:ascii="Times New Roman" w:hAnsi="Times New Roman" w:cs="Times New Roman"/>
                <w:b/>
              </w:rPr>
            </w:pPr>
            <w:r w:rsidRPr="00406300">
              <w:rPr>
                <w:rFonts w:ascii="Times New Roman" w:hAnsi="Times New Roman" w:cs="Times New Roman"/>
                <w:b/>
              </w:rPr>
              <w:t xml:space="preserve">Event </w:t>
            </w:r>
          </w:p>
        </w:tc>
        <w:tc>
          <w:tcPr>
            <w:tcW w:w="4788" w:type="dxa"/>
          </w:tcPr>
          <w:p w:rsidR="001D121C" w:rsidRPr="00406300" w:rsidRDefault="001D121C" w:rsidP="005A3C14">
            <w:pPr>
              <w:pStyle w:val="Default"/>
              <w:rPr>
                <w:rFonts w:ascii="Times New Roman" w:hAnsi="Times New Roman" w:cs="Times New Roman"/>
                <w:b/>
              </w:rPr>
            </w:pPr>
            <w:r w:rsidRPr="00406300">
              <w:rPr>
                <w:rFonts w:ascii="Times New Roman" w:hAnsi="Times New Roman" w:cs="Times New Roman"/>
                <w:b/>
              </w:rPr>
              <w:t>Projected Date</w:t>
            </w:r>
          </w:p>
        </w:tc>
      </w:tr>
      <w:tr w:rsidR="001D121C" w:rsidRPr="00406300" w:rsidTr="00F4251F">
        <w:tc>
          <w:tcPr>
            <w:tcW w:w="4788" w:type="dxa"/>
          </w:tcPr>
          <w:p w:rsidR="001D121C" w:rsidRPr="00406300" w:rsidRDefault="001D121C" w:rsidP="005A3C14">
            <w:pPr>
              <w:pStyle w:val="Default"/>
              <w:rPr>
                <w:rFonts w:ascii="Times New Roman" w:hAnsi="Times New Roman" w:cs="Times New Roman"/>
              </w:rPr>
            </w:pPr>
            <w:r w:rsidRPr="00406300">
              <w:rPr>
                <w:rFonts w:ascii="Times New Roman" w:hAnsi="Times New Roman" w:cs="Times New Roman"/>
              </w:rPr>
              <w:t>IA Fully executed</w:t>
            </w:r>
          </w:p>
        </w:tc>
        <w:tc>
          <w:tcPr>
            <w:tcW w:w="4788" w:type="dxa"/>
          </w:tcPr>
          <w:p w:rsidR="001D121C" w:rsidRPr="00406300" w:rsidRDefault="001D121C" w:rsidP="005A3C14">
            <w:pPr>
              <w:pStyle w:val="Default"/>
              <w:rPr>
                <w:rFonts w:ascii="Times New Roman" w:hAnsi="Times New Roman" w:cs="Times New Roman"/>
              </w:rPr>
            </w:pPr>
          </w:p>
        </w:tc>
      </w:tr>
      <w:tr w:rsidR="001D121C" w:rsidRPr="00406300" w:rsidTr="00F4251F">
        <w:tc>
          <w:tcPr>
            <w:tcW w:w="4788" w:type="dxa"/>
          </w:tcPr>
          <w:p w:rsidR="001D121C" w:rsidRPr="00406300" w:rsidRDefault="001D121C" w:rsidP="005A3C14">
            <w:pPr>
              <w:pStyle w:val="Default"/>
              <w:rPr>
                <w:rFonts w:ascii="Times New Roman" w:hAnsi="Times New Roman" w:cs="Times New Roman"/>
              </w:rPr>
            </w:pPr>
            <w:r w:rsidRPr="00406300">
              <w:rPr>
                <w:rFonts w:ascii="Times New Roman" w:hAnsi="Times New Roman" w:cs="Times New Roman"/>
              </w:rPr>
              <w:t>SOW Finalized</w:t>
            </w:r>
          </w:p>
        </w:tc>
        <w:tc>
          <w:tcPr>
            <w:tcW w:w="4788" w:type="dxa"/>
          </w:tcPr>
          <w:p w:rsidR="001D121C" w:rsidRPr="00406300" w:rsidRDefault="001D121C" w:rsidP="005A3C14">
            <w:pPr>
              <w:pStyle w:val="Default"/>
              <w:rPr>
                <w:rFonts w:ascii="Times New Roman" w:hAnsi="Times New Roman" w:cs="Times New Roman"/>
              </w:rPr>
            </w:pPr>
          </w:p>
        </w:tc>
      </w:tr>
      <w:tr w:rsidR="001D121C" w:rsidRPr="00406300" w:rsidTr="00F4251F">
        <w:tc>
          <w:tcPr>
            <w:tcW w:w="4788" w:type="dxa"/>
          </w:tcPr>
          <w:p w:rsidR="001D121C" w:rsidRPr="00406300" w:rsidRDefault="001D121C" w:rsidP="005A3C14">
            <w:pPr>
              <w:pStyle w:val="Default"/>
              <w:rPr>
                <w:rFonts w:ascii="Times New Roman" w:hAnsi="Times New Roman" w:cs="Times New Roman"/>
              </w:rPr>
            </w:pPr>
            <w:r w:rsidRPr="00406300">
              <w:rPr>
                <w:rFonts w:ascii="Times New Roman" w:hAnsi="Times New Roman" w:cs="Times New Roman"/>
              </w:rPr>
              <w:t>Award Date</w:t>
            </w:r>
          </w:p>
        </w:tc>
        <w:tc>
          <w:tcPr>
            <w:tcW w:w="4788" w:type="dxa"/>
          </w:tcPr>
          <w:p w:rsidR="001D121C" w:rsidRPr="00406300" w:rsidRDefault="001D121C" w:rsidP="005A3C14">
            <w:pPr>
              <w:pStyle w:val="Default"/>
              <w:rPr>
                <w:rFonts w:ascii="Times New Roman" w:hAnsi="Times New Roman" w:cs="Times New Roman"/>
              </w:rPr>
            </w:pPr>
          </w:p>
        </w:tc>
      </w:tr>
      <w:tr w:rsidR="001D121C" w:rsidRPr="00406300" w:rsidTr="00F4251F">
        <w:tc>
          <w:tcPr>
            <w:tcW w:w="4788" w:type="dxa"/>
          </w:tcPr>
          <w:p w:rsidR="001D121C" w:rsidRPr="00406300" w:rsidRDefault="001D121C" w:rsidP="005A3C14">
            <w:pPr>
              <w:pStyle w:val="Default"/>
              <w:rPr>
                <w:rFonts w:ascii="Times New Roman" w:hAnsi="Times New Roman" w:cs="Times New Roman"/>
              </w:rPr>
            </w:pPr>
            <w:r w:rsidRPr="00406300">
              <w:rPr>
                <w:rFonts w:ascii="Times New Roman" w:hAnsi="Times New Roman" w:cs="Times New Roman"/>
              </w:rPr>
              <w:t>Period of Performance</w:t>
            </w:r>
          </w:p>
        </w:tc>
        <w:tc>
          <w:tcPr>
            <w:tcW w:w="4788" w:type="dxa"/>
          </w:tcPr>
          <w:p w:rsidR="001D121C" w:rsidRPr="00406300" w:rsidRDefault="001D121C" w:rsidP="005A3C14">
            <w:pPr>
              <w:pStyle w:val="Default"/>
              <w:rPr>
                <w:rFonts w:ascii="Times New Roman" w:hAnsi="Times New Roman" w:cs="Times New Roman"/>
              </w:rPr>
            </w:pPr>
          </w:p>
        </w:tc>
      </w:tr>
    </w:tbl>
    <w:p w:rsidR="001D121C" w:rsidRPr="00406300" w:rsidRDefault="001D121C" w:rsidP="005A3C14">
      <w:pPr>
        <w:pStyle w:val="Default"/>
        <w:rPr>
          <w:rFonts w:ascii="Times New Roman" w:hAnsi="Times New Roman" w:cs="Times New Roman"/>
        </w:rPr>
      </w:pP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Normal1"/>
        <w:ind w:right="-540"/>
        <w:rPr>
          <w:rFonts w:ascii="Times New Roman" w:hAnsi="Times New Roman"/>
          <w:b/>
          <w:bCs/>
          <w:color w:val="000000"/>
          <w:u w:val="single"/>
        </w:rPr>
      </w:pPr>
      <w:r w:rsidRPr="00406300">
        <w:rPr>
          <w:rFonts w:ascii="Times New Roman" w:hAnsi="Times New Roman"/>
          <w:b/>
          <w:bCs/>
          <w:color w:val="000000"/>
          <w:u w:val="single"/>
        </w:rPr>
        <w:t>B.8</w:t>
      </w:r>
      <w:proofErr w:type="gramStart"/>
      <w:r w:rsidRPr="00406300">
        <w:rPr>
          <w:rFonts w:ascii="Times New Roman" w:hAnsi="Times New Roman"/>
          <w:b/>
          <w:bCs/>
          <w:color w:val="000000"/>
          <w:u w:val="single"/>
        </w:rPr>
        <w:t>.  Payment</w:t>
      </w:r>
      <w:proofErr w:type="gramEnd"/>
      <w:r w:rsidRPr="00406300">
        <w:rPr>
          <w:rFonts w:ascii="Times New Roman" w:hAnsi="Times New Roman"/>
          <w:b/>
          <w:bCs/>
          <w:color w:val="000000"/>
          <w:u w:val="single"/>
        </w:rPr>
        <w:t xml:space="preserve"> </w:t>
      </w:r>
      <w:r w:rsidR="008A3387" w:rsidRPr="00406300">
        <w:rPr>
          <w:rFonts w:ascii="Times New Roman" w:hAnsi="Times New Roman"/>
          <w:b/>
          <w:bCs/>
          <w:color w:val="000000"/>
          <w:u w:val="single"/>
        </w:rPr>
        <w:t>Provisions</w:t>
      </w:r>
      <w:r w:rsidRPr="00406300">
        <w:rPr>
          <w:rFonts w:ascii="Times New Roman" w:hAnsi="Times New Roman"/>
          <w:b/>
          <w:bCs/>
          <w:color w:val="000000"/>
          <w:u w:val="single"/>
        </w:rPr>
        <w:t xml:space="preserve">     </w:t>
      </w:r>
    </w:p>
    <w:p w:rsidR="0023608F" w:rsidRPr="00406300" w:rsidRDefault="0023608F" w:rsidP="005A3C14">
      <w:pPr>
        <w:pStyle w:val="Default"/>
        <w:ind w:right="-540"/>
        <w:rPr>
          <w:rFonts w:ascii="Times New Roman" w:hAnsi="Times New Roman" w:cs="Times New Roman"/>
        </w:rPr>
      </w:pPr>
      <w:r w:rsidRPr="00406300">
        <w:rPr>
          <w:rFonts w:ascii="Times New Roman" w:hAnsi="Times New Roman" w:cs="Times New Roman"/>
          <w:b/>
          <w:bCs/>
        </w:rPr>
        <w:t xml:space="preserve"> </w:t>
      </w:r>
    </w:p>
    <w:p w:rsidR="0023608F" w:rsidRPr="00406300" w:rsidRDefault="008A3387" w:rsidP="005A3C14">
      <w:pPr>
        <w:pStyle w:val="Default"/>
        <w:ind w:right="-540"/>
        <w:rPr>
          <w:rFonts w:ascii="Times New Roman" w:hAnsi="Times New Roman" w:cs="Times New Roman"/>
        </w:rPr>
      </w:pPr>
      <w:r w:rsidRPr="00406300">
        <w:rPr>
          <w:rFonts w:ascii="Times New Roman" w:hAnsi="Times New Roman" w:cs="Times New Roman"/>
          <w:b/>
        </w:rPr>
        <w:t>[</w:t>
      </w:r>
      <w:proofErr w:type="gramStart"/>
      <w:r w:rsidRPr="00406300">
        <w:rPr>
          <w:rFonts w:ascii="Times New Roman" w:hAnsi="Times New Roman" w:cs="Times New Roman"/>
          <w:b/>
        </w:rPr>
        <w:t>provide</w:t>
      </w:r>
      <w:proofErr w:type="gramEnd"/>
      <w:r w:rsidRPr="00406300">
        <w:rPr>
          <w:rFonts w:ascii="Times New Roman" w:hAnsi="Times New Roman" w:cs="Times New Roman"/>
          <w:b/>
        </w:rPr>
        <w:t xml:space="preserve"> any specific payment provisions here]</w:t>
      </w:r>
      <w:r w:rsidR="0023608F" w:rsidRPr="00406300">
        <w:rPr>
          <w:rFonts w:ascii="Times New Roman" w:hAnsi="Times New Roman" w:cs="Times New Roman"/>
        </w:rPr>
        <w:t xml:space="preserve">. See section 7 of Part A for additional terms and conditions addressing billing and payment.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b/>
          <w:u w:val="single"/>
        </w:rPr>
      </w:pPr>
      <w:r w:rsidRPr="00406300">
        <w:rPr>
          <w:rFonts w:ascii="Times New Roman" w:hAnsi="Times New Roman" w:cs="Times New Roman"/>
          <w:b/>
          <w:bCs/>
          <w:u w:val="single"/>
        </w:rPr>
        <w:t>B.9</w:t>
      </w:r>
      <w:proofErr w:type="gramStart"/>
      <w:r w:rsidRPr="00406300">
        <w:rPr>
          <w:rFonts w:ascii="Times New Roman" w:hAnsi="Times New Roman" w:cs="Times New Roman"/>
          <w:b/>
          <w:bCs/>
          <w:u w:val="single"/>
        </w:rPr>
        <w:t>.  Description</w:t>
      </w:r>
      <w:proofErr w:type="gramEnd"/>
      <w:r w:rsidRPr="00406300">
        <w:rPr>
          <w:rFonts w:ascii="Times New Roman" w:hAnsi="Times New Roman" w:cs="Times New Roman"/>
          <w:b/>
          <w:bCs/>
          <w:u w:val="single"/>
        </w:rPr>
        <w:t xml:space="preserve"> of </w:t>
      </w:r>
      <w:r w:rsidR="001D121C" w:rsidRPr="00406300">
        <w:rPr>
          <w:rFonts w:ascii="Times New Roman" w:hAnsi="Times New Roman" w:cs="Times New Roman"/>
          <w:b/>
          <w:bCs/>
          <w:u w:val="single"/>
        </w:rPr>
        <w:t>Support Provided</w:t>
      </w:r>
      <w:r w:rsidRPr="00406300">
        <w:rPr>
          <w:rFonts w:ascii="Times New Roman" w:hAnsi="Times New Roman" w:cs="Times New Roman"/>
          <w:b/>
          <w:bCs/>
          <w:u w:val="single"/>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The Servicing Agency will provide the following services to the Requesting Agency.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406300" w:rsidRDefault="0023608F" w:rsidP="005A3C14">
      <w:pPr>
        <w:pStyle w:val="Default"/>
        <w:rPr>
          <w:rFonts w:ascii="Times New Roman" w:hAnsi="Times New Roman" w:cs="Times New Roman"/>
          <w:b/>
          <w:bCs/>
        </w:rPr>
      </w:pPr>
      <w:r w:rsidRPr="00406300">
        <w:rPr>
          <w:rFonts w:ascii="Times New Roman" w:hAnsi="Times New Roman" w:cs="Times New Roman"/>
          <w:b/>
          <w:bCs/>
        </w:rPr>
        <w:t>[</w:t>
      </w:r>
      <w:proofErr w:type="gramStart"/>
      <w:r w:rsidRPr="00406300">
        <w:rPr>
          <w:rFonts w:ascii="Times New Roman" w:hAnsi="Times New Roman" w:cs="Times New Roman"/>
          <w:b/>
          <w:bCs/>
        </w:rPr>
        <w:t>insert</w:t>
      </w:r>
      <w:proofErr w:type="gramEnd"/>
      <w:r w:rsidRPr="00406300">
        <w:rPr>
          <w:rFonts w:ascii="Times New Roman" w:hAnsi="Times New Roman" w:cs="Times New Roman"/>
          <w:b/>
          <w:bCs/>
        </w:rPr>
        <w:t xml:space="preserve"> description of services that the Servicing Agency will provide to the Requesting Agency in connection with planning, executing, and/or managing the acquisition.] </w:t>
      </w:r>
    </w:p>
    <w:p w:rsidR="0023608F" w:rsidRPr="00406300" w:rsidRDefault="0023608F" w:rsidP="005A3C14">
      <w:pPr>
        <w:pStyle w:val="Default"/>
        <w:pageBreakBefore/>
        <w:rPr>
          <w:rFonts w:ascii="Times New Roman" w:hAnsi="Times New Roman" w:cs="Times New Roman"/>
          <w:b/>
          <w:u w:val="single"/>
        </w:rPr>
      </w:pPr>
      <w:r w:rsidRPr="00406300">
        <w:rPr>
          <w:rFonts w:ascii="Times New Roman" w:hAnsi="Times New Roman" w:cs="Times New Roman"/>
          <w:b/>
          <w:bCs/>
          <w:u w:val="single"/>
        </w:rPr>
        <w:t>B.10</w:t>
      </w:r>
      <w:proofErr w:type="gramStart"/>
      <w:r w:rsidRPr="00406300">
        <w:rPr>
          <w:rFonts w:ascii="Times New Roman" w:hAnsi="Times New Roman" w:cs="Times New Roman"/>
          <w:b/>
          <w:bCs/>
          <w:u w:val="single"/>
        </w:rPr>
        <w:t>.  Fees</w:t>
      </w:r>
      <w:proofErr w:type="gramEnd"/>
      <w:r w:rsidRPr="00406300">
        <w:rPr>
          <w:rFonts w:ascii="Times New Roman" w:hAnsi="Times New Roman" w:cs="Times New Roman"/>
          <w:b/>
          <w:bCs/>
          <w:u w:val="single"/>
        </w:rPr>
        <w:t xml:space="preserve"> </w:t>
      </w:r>
    </w:p>
    <w:p w:rsidR="0023608F" w:rsidRPr="00406300" w:rsidRDefault="0023608F" w:rsidP="005A3C14">
      <w:pPr>
        <w:pStyle w:val="Default"/>
        <w:rPr>
          <w:rFonts w:ascii="Times New Roman" w:hAnsi="Times New Roman" w:cs="Times New Roman"/>
          <w:color w:val="008000"/>
        </w:rPr>
      </w:pPr>
      <w:r w:rsidRPr="00406300">
        <w:rPr>
          <w:rFonts w:ascii="Times New Roman" w:hAnsi="Times New Roman" w:cs="Times New Roman"/>
          <w:b/>
          <w:bCs/>
          <w:color w:val="008000"/>
        </w:rPr>
        <w:t xml:space="preserve">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rPr>
        <w:t xml:space="preserve">Services charges will be determined as follows: </w:t>
      </w:r>
    </w:p>
    <w:p w:rsidR="0023608F" w:rsidRPr="00406300" w:rsidRDefault="0023608F" w:rsidP="005A3C14">
      <w:pPr>
        <w:pStyle w:val="Default"/>
        <w:rPr>
          <w:rFonts w:ascii="Times New Roman" w:hAnsi="Times New Roman" w:cs="Times New Roman"/>
        </w:rPr>
      </w:pPr>
      <w:r w:rsidRPr="00406300">
        <w:rPr>
          <w:rFonts w:ascii="Times New Roman" w:hAnsi="Times New Roman" w:cs="Times New Roman"/>
          <w:b/>
          <w:bCs/>
        </w:rPr>
        <w:t xml:space="preserve"> </w:t>
      </w:r>
    </w:p>
    <w:p w:rsidR="00380BD9" w:rsidRPr="00380BD9" w:rsidRDefault="00E47C29" w:rsidP="00380BD9">
      <w:pPr>
        <w:pStyle w:val="Default"/>
        <w:rPr>
          <w:rFonts w:ascii="Times New Roman" w:hAnsi="Times New Roman" w:cs="Times New Roman"/>
        </w:rPr>
      </w:pPr>
      <w:r>
        <w:rPr>
          <w:rFonts w:ascii="Times New Roman" w:hAnsi="Times New Roman" w:cs="Times New Roman"/>
        </w:rPr>
        <w:t>T</w:t>
      </w:r>
      <w:r w:rsidR="00380BD9" w:rsidRPr="00380BD9">
        <w:rPr>
          <w:rFonts w:ascii="Times New Roman" w:hAnsi="Times New Roman" w:cs="Times New Roman"/>
        </w:rPr>
        <w:t xml:space="preserve">he </w:t>
      </w:r>
      <w:r w:rsidR="00380BD9">
        <w:rPr>
          <w:rFonts w:ascii="Times New Roman" w:hAnsi="Times New Roman" w:cs="Times New Roman"/>
        </w:rPr>
        <w:t xml:space="preserve">cost recovery charge </w:t>
      </w:r>
      <w:r>
        <w:rPr>
          <w:rFonts w:ascii="Times New Roman" w:hAnsi="Times New Roman" w:cs="Times New Roman"/>
        </w:rPr>
        <w:t xml:space="preserve">is </w:t>
      </w:r>
      <w:r w:rsidR="00380BD9" w:rsidRPr="00380BD9">
        <w:rPr>
          <w:rFonts w:ascii="Times New Roman" w:hAnsi="Times New Roman" w:cs="Times New Roman"/>
        </w:rPr>
        <w:t>to be assessed per customer, per line of accounting and per category of contact action</w:t>
      </w:r>
      <w:r>
        <w:rPr>
          <w:rFonts w:ascii="Times New Roman" w:hAnsi="Times New Roman" w:cs="Times New Roman"/>
        </w:rPr>
        <w:t xml:space="preserve"> as required</w:t>
      </w:r>
      <w:r w:rsidR="00380BD9">
        <w:rPr>
          <w:rFonts w:ascii="Times New Roman" w:hAnsi="Times New Roman" w:cs="Times New Roman"/>
        </w:rPr>
        <w:t xml:space="preserve"> in Section A.7. Payment Provisions</w:t>
      </w:r>
      <w:r>
        <w:rPr>
          <w:rFonts w:ascii="Times New Roman" w:hAnsi="Times New Roman" w:cs="Times New Roman"/>
        </w:rPr>
        <w:t xml:space="preserve"> and detailed </w:t>
      </w:r>
      <w:r w:rsidR="00802628">
        <w:rPr>
          <w:rFonts w:ascii="Times New Roman" w:hAnsi="Times New Roman" w:cs="Times New Roman"/>
        </w:rPr>
        <w:t xml:space="preserve">information </w:t>
      </w:r>
      <w:proofErr w:type="gramStart"/>
      <w:r w:rsidR="00802628">
        <w:rPr>
          <w:rFonts w:ascii="Times New Roman" w:hAnsi="Times New Roman" w:cs="Times New Roman"/>
        </w:rPr>
        <w:t>can be found</w:t>
      </w:r>
      <w:proofErr w:type="gramEnd"/>
      <w:r w:rsidR="00802628">
        <w:rPr>
          <w:rFonts w:ascii="Times New Roman" w:hAnsi="Times New Roman" w:cs="Times New Roman"/>
        </w:rPr>
        <w:t xml:space="preserve"> </w:t>
      </w:r>
      <w:hyperlink r:id="rId7" w:history="1">
        <w:r w:rsidR="00802628" w:rsidRPr="00802628">
          <w:rPr>
            <w:rStyle w:val="Hyperlink"/>
            <w:rFonts w:ascii="Times New Roman" w:hAnsi="Times New Roman"/>
          </w:rPr>
          <w:t>here</w:t>
        </w:r>
      </w:hyperlink>
      <w:r w:rsidR="00380BD9" w:rsidRPr="00380BD9">
        <w:rPr>
          <w:rFonts w:ascii="Times New Roman" w:hAnsi="Times New Roman" w:cs="Times New Roman"/>
        </w:rPr>
        <w:t xml:space="preserve">.  </w:t>
      </w:r>
    </w:p>
    <w:p w:rsidR="001D121C" w:rsidRPr="00406300" w:rsidRDefault="001D121C" w:rsidP="005A3C14">
      <w:pPr>
        <w:pStyle w:val="Default"/>
        <w:ind w:hanging="80"/>
        <w:rPr>
          <w:rFonts w:ascii="Times New Roman" w:hAnsi="Times New Roman" w:cs="Times New Roman"/>
          <w:b/>
          <w:bCs/>
          <w:color w:val="auto"/>
        </w:rPr>
      </w:pPr>
    </w:p>
    <w:p w:rsidR="001D121C" w:rsidRPr="00406300" w:rsidRDefault="0023608F" w:rsidP="005A3C14">
      <w:pPr>
        <w:pStyle w:val="Default"/>
        <w:ind w:hanging="80"/>
        <w:rPr>
          <w:rFonts w:ascii="Times New Roman" w:hAnsi="Times New Roman" w:cs="Times New Roman"/>
          <w:b/>
          <w:color w:val="auto"/>
          <w:u w:val="single"/>
        </w:rPr>
      </w:pPr>
      <w:r w:rsidRPr="00406300">
        <w:rPr>
          <w:rFonts w:ascii="Times New Roman" w:hAnsi="Times New Roman" w:cs="Times New Roman"/>
          <w:b/>
          <w:bCs/>
          <w:color w:val="auto"/>
          <w:u w:val="single"/>
        </w:rPr>
        <w:t>B.1</w:t>
      </w:r>
      <w:r w:rsidR="001D121C" w:rsidRPr="00406300">
        <w:rPr>
          <w:rFonts w:ascii="Times New Roman" w:hAnsi="Times New Roman" w:cs="Times New Roman"/>
          <w:b/>
          <w:bCs/>
          <w:color w:val="auto"/>
          <w:u w:val="single"/>
        </w:rPr>
        <w:t>1</w:t>
      </w:r>
      <w:proofErr w:type="gramStart"/>
      <w:r w:rsidRPr="00406300">
        <w:rPr>
          <w:rFonts w:ascii="Times New Roman" w:hAnsi="Times New Roman" w:cs="Times New Roman"/>
          <w:b/>
          <w:bCs/>
          <w:color w:val="auto"/>
          <w:u w:val="single"/>
        </w:rPr>
        <w:t>.  Requesting</w:t>
      </w:r>
      <w:proofErr w:type="gramEnd"/>
      <w:r w:rsidRPr="00406300">
        <w:rPr>
          <w:rFonts w:ascii="Times New Roman" w:hAnsi="Times New Roman" w:cs="Times New Roman"/>
          <w:b/>
          <w:bCs/>
          <w:color w:val="auto"/>
          <w:u w:val="single"/>
        </w:rPr>
        <w:t xml:space="preserve"> Agency Funding Information  </w:t>
      </w:r>
    </w:p>
    <w:p w:rsidR="001D121C" w:rsidRPr="00406300" w:rsidRDefault="001D121C" w:rsidP="005A3C14">
      <w:pPr>
        <w:pStyle w:val="Default"/>
        <w:ind w:hanging="80"/>
        <w:rPr>
          <w:rFonts w:ascii="Times New Roman" w:hAnsi="Times New Roman" w:cs="Times New Roman"/>
          <w:color w:val="auto"/>
        </w:rPr>
      </w:pPr>
    </w:p>
    <w:p w:rsidR="0023608F" w:rsidRPr="00406300" w:rsidRDefault="0023608F" w:rsidP="005A3C14">
      <w:pPr>
        <w:pStyle w:val="Default"/>
        <w:ind w:hanging="80"/>
        <w:rPr>
          <w:rFonts w:ascii="Times New Roman" w:hAnsi="Times New Roman" w:cs="Times New Roman"/>
          <w:color w:val="auto"/>
        </w:rPr>
      </w:pPr>
      <w:r w:rsidRPr="00406300">
        <w:rPr>
          <w:rFonts w:ascii="Times New Roman" w:hAnsi="Times New Roman" w:cs="Times New Roman"/>
          <w:b/>
          <w:bCs/>
          <w:color w:val="auto"/>
        </w:rPr>
        <w:t xml:space="preserve">The Requesting Agency’s Certifying Official shall complete the table &amp; certification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b/>
          <w:bCs/>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3869"/>
      </w:tblGrid>
      <w:tr w:rsidR="001D121C" w:rsidRPr="00406300" w:rsidTr="00F4251F">
        <w:tc>
          <w:tcPr>
            <w:tcW w:w="5598" w:type="dxa"/>
          </w:tcPr>
          <w:p w:rsidR="001D121C" w:rsidRPr="00406300" w:rsidRDefault="001D121C" w:rsidP="005A3C14">
            <w:pPr>
              <w:pStyle w:val="Default"/>
              <w:rPr>
                <w:rFonts w:ascii="Times New Roman" w:hAnsi="Times New Roman" w:cs="Times New Roman"/>
                <w:color w:val="auto"/>
              </w:rPr>
            </w:pPr>
            <w:r w:rsidRPr="00406300">
              <w:rPr>
                <w:rFonts w:ascii="Times New Roman" w:hAnsi="Times New Roman" w:cs="Times New Roman"/>
                <w:color w:val="auto"/>
              </w:rPr>
              <w:t>Basic appropriation symbol (Treasury account symbol)</w:t>
            </w:r>
          </w:p>
        </w:tc>
        <w:tc>
          <w:tcPr>
            <w:tcW w:w="3978" w:type="dxa"/>
          </w:tcPr>
          <w:p w:rsidR="001D121C" w:rsidRPr="00406300" w:rsidRDefault="001D121C" w:rsidP="005A3C14">
            <w:pPr>
              <w:pStyle w:val="Default"/>
              <w:rPr>
                <w:rFonts w:ascii="Times New Roman" w:hAnsi="Times New Roman" w:cs="Times New Roman"/>
                <w:color w:val="auto"/>
              </w:rPr>
            </w:pPr>
          </w:p>
        </w:tc>
      </w:tr>
      <w:tr w:rsidR="001D121C" w:rsidRPr="00406300" w:rsidTr="00F4251F">
        <w:tc>
          <w:tcPr>
            <w:tcW w:w="5598" w:type="dxa"/>
          </w:tcPr>
          <w:p w:rsidR="001D121C" w:rsidRPr="00406300" w:rsidRDefault="001D121C" w:rsidP="005A3C14">
            <w:pPr>
              <w:pStyle w:val="Default"/>
              <w:rPr>
                <w:rFonts w:ascii="Times New Roman" w:hAnsi="Times New Roman" w:cs="Times New Roman"/>
                <w:color w:val="auto"/>
              </w:rPr>
            </w:pPr>
            <w:r w:rsidRPr="00406300">
              <w:rPr>
                <w:rFonts w:ascii="Times New Roman" w:hAnsi="Times New Roman" w:cs="Times New Roman"/>
                <w:color w:val="auto"/>
              </w:rPr>
              <w:t>Amount obligated</w:t>
            </w:r>
          </w:p>
        </w:tc>
        <w:tc>
          <w:tcPr>
            <w:tcW w:w="3978" w:type="dxa"/>
          </w:tcPr>
          <w:p w:rsidR="001D121C" w:rsidRPr="00406300" w:rsidRDefault="001D121C" w:rsidP="005A3C14">
            <w:pPr>
              <w:pStyle w:val="Default"/>
              <w:rPr>
                <w:rFonts w:ascii="Times New Roman" w:hAnsi="Times New Roman" w:cs="Times New Roman"/>
                <w:color w:val="auto"/>
              </w:rPr>
            </w:pPr>
          </w:p>
        </w:tc>
      </w:tr>
      <w:tr w:rsidR="001D121C" w:rsidRPr="00406300" w:rsidTr="00F4251F">
        <w:tc>
          <w:tcPr>
            <w:tcW w:w="5598" w:type="dxa"/>
          </w:tcPr>
          <w:p w:rsidR="001D121C" w:rsidRPr="00406300" w:rsidRDefault="001D121C" w:rsidP="005A3C14">
            <w:pPr>
              <w:pStyle w:val="Default"/>
              <w:rPr>
                <w:rFonts w:ascii="Times New Roman" w:hAnsi="Times New Roman" w:cs="Times New Roman"/>
                <w:color w:val="auto"/>
              </w:rPr>
            </w:pPr>
            <w:r w:rsidRPr="00406300">
              <w:rPr>
                <w:rFonts w:ascii="Times New Roman" w:hAnsi="Times New Roman" w:cs="Times New Roman"/>
                <w:color w:val="auto"/>
              </w:rPr>
              <w:t>Fund citation (line of accounting)</w:t>
            </w:r>
          </w:p>
        </w:tc>
        <w:tc>
          <w:tcPr>
            <w:tcW w:w="3978" w:type="dxa"/>
          </w:tcPr>
          <w:p w:rsidR="001D121C" w:rsidRPr="00406300" w:rsidRDefault="001D121C" w:rsidP="005A3C14">
            <w:pPr>
              <w:pStyle w:val="Default"/>
              <w:rPr>
                <w:rFonts w:ascii="Times New Roman" w:hAnsi="Times New Roman" w:cs="Times New Roman"/>
                <w:color w:val="auto"/>
              </w:rPr>
            </w:pPr>
          </w:p>
        </w:tc>
      </w:tr>
      <w:tr w:rsidR="001D121C" w:rsidRPr="00406300" w:rsidTr="00F4251F">
        <w:tc>
          <w:tcPr>
            <w:tcW w:w="5598" w:type="dxa"/>
          </w:tcPr>
          <w:p w:rsidR="001D121C" w:rsidRPr="00406300" w:rsidRDefault="001D121C" w:rsidP="005A3C14">
            <w:pPr>
              <w:pStyle w:val="Default"/>
              <w:rPr>
                <w:rFonts w:ascii="Times New Roman" w:hAnsi="Times New Roman" w:cs="Times New Roman"/>
                <w:color w:val="auto"/>
              </w:rPr>
            </w:pPr>
            <w:r w:rsidRPr="00406300">
              <w:rPr>
                <w:rFonts w:ascii="Times New Roman" w:hAnsi="Times New Roman" w:cs="Times New Roman"/>
                <w:color w:val="auto"/>
              </w:rPr>
              <w:t xml:space="preserve">Appropriation expiration date </w:t>
            </w:r>
          </w:p>
        </w:tc>
        <w:tc>
          <w:tcPr>
            <w:tcW w:w="3978" w:type="dxa"/>
          </w:tcPr>
          <w:p w:rsidR="001D121C" w:rsidRPr="00406300" w:rsidRDefault="001D121C" w:rsidP="005A3C14">
            <w:pPr>
              <w:pStyle w:val="Default"/>
              <w:rPr>
                <w:rFonts w:ascii="Times New Roman" w:hAnsi="Times New Roman" w:cs="Times New Roman"/>
                <w:color w:val="auto"/>
              </w:rPr>
            </w:pPr>
          </w:p>
        </w:tc>
      </w:tr>
      <w:tr w:rsidR="001D121C" w:rsidRPr="00406300" w:rsidTr="00F4251F">
        <w:tc>
          <w:tcPr>
            <w:tcW w:w="5598" w:type="dxa"/>
          </w:tcPr>
          <w:p w:rsidR="001D121C" w:rsidRPr="00406300" w:rsidRDefault="001D121C" w:rsidP="005A3C14">
            <w:pPr>
              <w:pStyle w:val="Default"/>
              <w:rPr>
                <w:rFonts w:ascii="Times New Roman" w:hAnsi="Times New Roman" w:cs="Times New Roman"/>
                <w:color w:val="auto"/>
              </w:rPr>
            </w:pPr>
            <w:r w:rsidRPr="00406300">
              <w:rPr>
                <w:rFonts w:ascii="Times New Roman" w:hAnsi="Times New Roman" w:cs="Times New Roman"/>
                <w:color w:val="auto"/>
              </w:rPr>
              <w:t>Unique restrictions of funding (if any)</w:t>
            </w:r>
          </w:p>
        </w:tc>
        <w:tc>
          <w:tcPr>
            <w:tcW w:w="3978" w:type="dxa"/>
          </w:tcPr>
          <w:p w:rsidR="001D121C" w:rsidRPr="00406300" w:rsidRDefault="001D121C" w:rsidP="005A3C14">
            <w:pPr>
              <w:pStyle w:val="Default"/>
              <w:rPr>
                <w:rFonts w:ascii="Times New Roman" w:hAnsi="Times New Roman" w:cs="Times New Roman"/>
                <w:color w:val="auto"/>
              </w:rPr>
            </w:pPr>
          </w:p>
        </w:tc>
      </w:tr>
      <w:tr w:rsidR="001D121C" w:rsidRPr="00406300" w:rsidTr="00F4251F">
        <w:tc>
          <w:tcPr>
            <w:tcW w:w="5598" w:type="dxa"/>
          </w:tcPr>
          <w:p w:rsidR="001D121C" w:rsidRPr="00406300" w:rsidRDefault="001D121C" w:rsidP="005A3C14">
            <w:pPr>
              <w:pStyle w:val="Default"/>
              <w:rPr>
                <w:rFonts w:ascii="Times New Roman" w:hAnsi="Times New Roman" w:cs="Times New Roman"/>
                <w:color w:val="auto"/>
              </w:rPr>
            </w:pPr>
            <w:r w:rsidRPr="00406300">
              <w:rPr>
                <w:rFonts w:ascii="Times New Roman" w:hAnsi="Times New Roman" w:cs="Times New Roman"/>
                <w:color w:val="auto"/>
              </w:rPr>
              <w:t>Business event type code</w:t>
            </w:r>
          </w:p>
        </w:tc>
        <w:tc>
          <w:tcPr>
            <w:tcW w:w="3978" w:type="dxa"/>
          </w:tcPr>
          <w:p w:rsidR="001D121C" w:rsidRPr="00406300" w:rsidRDefault="001D121C" w:rsidP="005A3C14">
            <w:pPr>
              <w:pStyle w:val="Default"/>
              <w:rPr>
                <w:rFonts w:ascii="Times New Roman" w:hAnsi="Times New Roman" w:cs="Times New Roman"/>
                <w:color w:val="auto"/>
              </w:rPr>
            </w:pPr>
          </w:p>
        </w:tc>
      </w:tr>
      <w:tr w:rsidR="001D121C" w:rsidRPr="00406300" w:rsidTr="00F4251F">
        <w:tc>
          <w:tcPr>
            <w:tcW w:w="5598" w:type="dxa"/>
          </w:tcPr>
          <w:p w:rsidR="001D121C" w:rsidRPr="00406300" w:rsidRDefault="001D121C" w:rsidP="005A3C14">
            <w:pPr>
              <w:pStyle w:val="Default"/>
              <w:rPr>
                <w:rFonts w:ascii="Times New Roman" w:hAnsi="Times New Roman" w:cs="Times New Roman"/>
                <w:color w:val="auto"/>
              </w:rPr>
            </w:pPr>
            <w:r w:rsidRPr="00406300">
              <w:rPr>
                <w:rFonts w:ascii="Times New Roman" w:hAnsi="Times New Roman" w:cs="Times New Roman"/>
                <w:color w:val="auto"/>
              </w:rPr>
              <w:t>Agency location code (8-digit) for IPAC</w:t>
            </w:r>
          </w:p>
        </w:tc>
        <w:tc>
          <w:tcPr>
            <w:tcW w:w="3978" w:type="dxa"/>
          </w:tcPr>
          <w:p w:rsidR="001D121C" w:rsidRPr="00406300" w:rsidRDefault="001D121C" w:rsidP="005A3C14">
            <w:pPr>
              <w:pStyle w:val="Default"/>
              <w:rPr>
                <w:rFonts w:ascii="Times New Roman" w:hAnsi="Times New Roman" w:cs="Times New Roman"/>
                <w:color w:val="auto"/>
              </w:rPr>
            </w:pPr>
          </w:p>
        </w:tc>
      </w:tr>
      <w:tr w:rsidR="001D121C" w:rsidRPr="00406300" w:rsidTr="00F4251F">
        <w:tc>
          <w:tcPr>
            <w:tcW w:w="5598" w:type="dxa"/>
          </w:tcPr>
          <w:p w:rsidR="001D121C" w:rsidRPr="00406300" w:rsidRDefault="001D121C" w:rsidP="005A3C14">
            <w:pPr>
              <w:pStyle w:val="Default"/>
              <w:rPr>
                <w:rFonts w:ascii="Times New Roman" w:hAnsi="Times New Roman" w:cs="Times New Roman"/>
                <w:color w:val="auto"/>
              </w:rPr>
            </w:pPr>
            <w:r w:rsidRPr="00406300">
              <w:rPr>
                <w:rFonts w:ascii="Times New Roman" w:hAnsi="Times New Roman" w:cs="Times New Roman"/>
                <w:color w:val="auto"/>
              </w:rPr>
              <w:t>DUNS/BPN (Business Partner Network) number</w:t>
            </w:r>
          </w:p>
        </w:tc>
        <w:tc>
          <w:tcPr>
            <w:tcW w:w="3978" w:type="dxa"/>
          </w:tcPr>
          <w:p w:rsidR="001D121C" w:rsidRPr="00406300" w:rsidRDefault="001D121C" w:rsidP="005A3C14">
            <w:pPr>
              <w:pStyle w:val="Default"/>
              <w:rPr>
                <w:rFonts w:ascii="Times New Roman" w:hAnsi="Times New Roman" w:cs="Times New Roman"/>
                <w:color w:val="auto"/>
              </w:rPr>
            </w:pPr>
          </w:p>
        </w:tc>
      </w:tr>
      <w:tr w:rsidR="001D121C" w:rsidRPr="00406300" w:rsidTr="00F4251F">
        <w:tc>
          <w:tcPr>
            <w:tcW w:w="5598" w:type="dxa"/>
          </w:tcPr>
          <w:p w:rsidR="001D121C" w:rsidRPr="00406300" w:rsidRDefault="001D121C" w:rsidP="005A3C14">
            <w:pPr>
              <w:pStyle w:val="Default"/>
              <w:rPr>
                <w:rFonts w:ascii="Times New Roman" w:hAnsi="Times New Roman" w:cs="Times New Roman"/>
                <w:color w:val="auto"/>
              </w:rPr>
            </w:pPr>
            <w:r w:rsidRPr="00406300">
              <w:rPr>
                <w:rFonts w:ascii="Times New Roman" w:hAnsi="Times New Roman" w:cs="Times New Roman"/>
                <w:color w:val="auto"/>
              </w:rPr>
              <w:t>Funding agency code</w:t>
            </w:r>
          </w:p>
        </w:tc>
        <w:tc>
          <w:tcPr>
            <w:tcW w:w="3978" w:type="dxa"/>
          </w:tcPr>
          <w:p w:rsidR="001D121C" w:rsidRPr="00406300" w:rsidRDefault="001D121C" w:rsidP="005A3C14">
            <w:pPr>
              <w:pStyle w:val="Default"/>
              <w:rPr>
                <w:rFonts w:ascii="Times New Roman" w:hAnsi="Times New Roman" w:cs="Times New Roman"/>
                <w:color w:val="auto"/>
              </w:rPr>
            </w:pPr>
          </w:p>
        </w:tc>
      </w:tr>
      <w:tr w:rsidR="001D121C" w:rsidRPr="00406300" w:rsidTr="00F4251F">
        <w:tc>
          <w:tcPr>
            <w:tcW w:w="5598" w:type="dxa"/>
          </w:tcPr>
          <w:p w:rsidR="001D121C" w:rsidRPr="00406300" w:rsidRDefault="001D121C" w:rsidP="005A3C14">
            <w:pPr>
              <w:pStyle w:val="Default"/>
              <w:rPr>
                <w:rFonts w:ascii="Times New Roman" w:hAnsi="Times New Roman" w:cs="Times New Roman"/>
                <w:color w:val="auto"/>
              </w:rPr>
            </w:pPr>
            <w:r w:rsidRPr="00406300">
              <w:rPr>
                <w:rFonts w:ascii="Times New Roman" w:hAnsi="Times New Roman" w:cs="Times New Roman"/>
                <w:color w:val="auto"/>
              </w:rPr>
              <w:t>Funding office code</w:t>
            </w:r>
          </w:p>
        </w:tc>
        <w:tc>
          <w:tcPr>
            <w:tcW w:w="3978" w:type="dxa"/>
          </w:tcPr>
          <w:p w:rsidR="001D121C" w:rsidRPr="00406300" w:rsidRDefault="001D121C" w:rsidP="005A3C14">
            <w:pPr>
              <w:pStyle w:val="Default"/>
              <w:rPr>
                <w:rFonts w:ascii="Times New Roman" w:hAnsi="Times New Roman" w:cs="Times New Roman"/>
                <w:color w:val="auto"/>
              </w:rPr>
            </w:pPr>
          </w:p>
        </w:tc>
      </w:tr>
    </w:tbl>
    <w:p w:rsidR="0023608F" w:rsidRPr="00406300" w:rsidRDefault="0023608F" w:rsidP="005A3C14">
      <w:pPr>
        <w:pStyle w:val="Default"/>
        <w:rPr>
          <w:rFonts w:ascii="Times New Roman" w:hAnsi="Times New Roman" w:cs="Times New Roman"/>
          <w:color w:val="auto"/>
        </w:rPr>
      </w:pPr>
    </w:p>
    <w:p w:rsidR="001D121C" w:rsidRPr="00406300" w:rsidRDefault="001D121C" w:rsidP="005A3C14">
      <w:pPr>
        <w:pStyle w:val="Default"/>
        <w:pBdr>
          <w:top w:val="single" w:sz="4" w:space="1" w:color="auto"/>
          <w:left w:val="single" w:sz="4" w:space="0" w:color="auto"/>
          <w:bottom w:val="single" w:sz="4" w:space="1" w:color="auto"/>
          <w:right w:val="single" w:sz="4" w:space="4" w:color="auto"/>
          <w:between w:val="single" w:sz="4" w:space="1" w:color="auto"/>
        </w:pBdr>
        <w:jc w:val="center"/>
        <w:rPr>
          <w:rFonts w:ascii="Times New Roman" w:hAnsi="Times New Roman" w:cs="Times New Roman"/>
          <w:color w:val="auto"/>
        </w:rPr>
      </w:pPr>
      <w:r w:rsidRPr="00406300">
        <w:rPr>
          <w:rFonts w:ascii="Times New Roman" w:hAnsi="Times New Roman" w:cs="Times New Roman"/>
          <w:color w:val="auto"/>
        </w:rPr>
        <w:t>Requesting Agency Funds Certifying Official</w:t>
      </w:r>
    </w:p>
    <w:p w:rsidR="008A5DBE" w:rsidRPr="00406300" w:rsidRDefault="001D121C" w:rsidP="005A3C14">
      <w:pPr>
        <w:pStyle w:val="Default"/>
        <w:pBdr>
          <w:top w:val="single" w:sz="4" w:space="1" w:color="auto"/>
          <w:left w:val="single" w:sz="4" w:space="0" w:color="auto"/>
          <w:bottom w:val="single" w:sz="4" w:space="1" w:color="auto"/>
          <w:right w:val="single" w:sz="4" w:space="4" w:color="auto"/>
          <w:between w:val="single" w:sz="4" w:space="1" w:color="auto"/>
        </w:pBdr>
        <w:rPr>
          <w:rFonts w:ascii="Times New Roman" w:hAnsi="Times New Roman" w:cs="Times New Roman"/>
          <w:color w:val="auto"/>
        </w:rPr>
      </w:pPr>
      <w:r w:rsidRPr="00406300">
        <w:rPr>
          <w:rFonts w:ascii="Times New Roman" w:hAnsi="Times New Roman" w:cs="Times New Roman"/>
          <w:color w:val="auto"/>
        </w:rPr>
        <w:t xml:space="preserve">I certify that the funds cited above are </w:t>
      </w:r>
      <w:r w:rsidR="00ED3EC5" w:rsidRPr="00406300">
        <w:rPr>
          <w:rFonts w:ascii="Times New Roman" w:hAnsi="Times New Roman" w:cs="Times New Roman"/>
          <w:color w:val="auto"/>
        </w:rPr>
        <w:t>properly</w:t>
      </w:r>
      <w:r w:rsidRPr="00406300">
        <w:rPr>
          <w:rFonts w:ascii="Times New Roman" w:hAnsi="Times New Roman" w:cs="Times New Roman"/>
          <w:color w:val="auto"/>
        </w:rPr>
        <w:t xml:space="preserve"> chargeable for the purpo</w:t>
      </w:r>
      <w:r w:rsidR="00ED3EC5" w:rsidRPr="00406300">
        <w:rPr>
          <w:rFonts w:ascii="Times New Roman" w:hAnsi="Times New Roman" w:cs="Times New Roman"/>
          <w:color w:val="auto"/>
        </w:rPr>
        <w:t xml:space="preserve">ses set forth in paragraphs B.4 </w:t>
      </w:r>
      <w:r w:rsidRPr="00406300">
        <w:rPr>
          <w:rFonts w:ascii="Times New Roman" w:hAnsi="Times New Roman" w:cs="Times New Roman"/>
          <w:color w:val="auto"/>
        </w:rPr>
        <w:t>of this IA</w:t>
      </w:r>
    </w:p>
    <w:p w:rsidR="008A5DBE" w:rsidRPr="00406300" w:rsidRDefault="008A5DBE" w:rsidP="005A3C14">
      <w:pPr>
        <w:pStyle w:val="Default"/>
        <w:pBdr>
          <w:top w:val="single" w:sz="4" w:space="1" w:color="auto"/>
          <w:left w:val="single" w:sz="4" w:space="0" w:color="auto"/>
          <w:bottom w:val="single" w:sz="4" w:space="1" w:color="auto"/>
          <w:right w:val="single" w:sz="4" w:space="4" w:color="auto"/>
          <w:between w:val="single" w:sz="4" w:space="1" w:color="auto"/>
        </w:pBdr>
        <w:rPr>
          <w:rFonts w:ascii="Times New Roman" w:hAnsi="Times New Roman" w:cs="Times New Roman"/>
          <w:color w:val="auto"/>
        </w:rPr>
      </w:pPr>
      <w:r w:rsidRPr="00406300">
        <w:rPr>
          <w:rFonts w:ascii="Times New Roman" w:hAnsi="Times New Roman" w:cs="Times New Roman"/>
          <w:color w:val="auto"/>
        </w:rPr>
        <w:t>Signature</w:t>
      </w:r>
      <w:r w:rsidRPr="00406300">
        <w:rPr>
          <w:rFonts w:ascii="Times New Roman" w:hAnsi="Times New Roman" w:cs="Times New Roman"/>
          <w:color w:val="auto"/>
        </w:rPr>
        <w:tab/>
      </w:r>
      <w:r w:rsidRPr="00406300">
        <w:rPr>
          <w:rFonts w:ascii="Times New Roman" w:hAnsi="Times New Roman" w:cs="Times New Roman"/>
          <w:color w:val="auto"/>
        </w:rPr>
        <w:tab/>
      </w:r>
      <w:r w:rsidRPr="00406300">
        <w:rPr>
          <w:rFonts w:ascii="Times New Roman" w:hAnsi="Times New Roman" w:cs="Times New Roman"/>
          <w:color w:val="auto"/>
        </w:rPr>
        <w:tab/>
      </w:r>
      <w:r w:rsidRPr="00406300">
        <w:rPr>
          <w:rFonts w:ascii="Times New Roman" w:hAnsi="Times New Roman" w:cs="Times New Roman"/>
          <w:color w:val="auto"/>
        </w:rPr>
        <w:tab/>
      </w:r>
      <w:r w:rsidRPr="00406300">
        <w:rPr>
          <w:rFonts w:ascii="Times New Roman" w:hAnsi="Times New Roman" w:cs="Times New Roman"/>
          <w:color w:val="auto"/>
        </w:rPr>
        <w:tab/>
      </w:r>
      <w:r w:rsidRPr="00406300">
        <w:rPr>
          <w:rFonts w:ascii="Times New Roman" w:hAnsi="Times New Roman" w:cs="Times New Roman"/>
          <w:color w:val="auto"/>
        </w:rPr>
        <w:tab/>
      </w:r>
      <w:r w:rsidRPr="00406300">
        <w:rPr>
          <w:rFonts w:ascii="Times New Roman" w:hAnsi="Times New Roman" w:cs="Times New Roman"/>
          <w:color w:val="auto"/>
        </w:rPr>
        <w:tab/>
        <w:t>Date</w:t>
      </w:r>
    </w:p>
    <w:p w:rsidR="00ED3EC5" w:rsidRPr="00406300" w:rsidRDefault="00ED3EC5" w:rsidP="005A3C14">
      <w:pPr>
        <w:pStyle w:val="Default"/>
        <w:pBdr>
          <w:top w:val="single" w:sz="4" w:space="1" w:color="auto"/>
          <w:left w:val="single" w:sz="4" w:space="0" w:color="auto"/>
          <w:bottom w:val="single" w:sz="4" w:space="1" w:color="auto"/>
          <w:right w:val="single" w:sz="4" w:space="4" w:color="auto"/>
          <w:between w:val="single" w:sz="4" w:space="1" w:color="auto"/>
        </w:pBdr>
        <w:rPr>
          <w:rFonts w:ascii="Times New Roman" w:hAnsi="Times New Roman" w:cs="Times New Roman"/>
          <w:color w:val="auto"/>
        </w:rPr>
      </w:pPr>
      <w:r w:rsidRPr="00406300">
        <w:rPr>
          <w:rFonts w:ascii="Times New Roman" w:hAnsi="Times New Roman" w:cs="Times New Roman"/>
          <w:color w:val="auto"/>
        </w:rPr>
        <w:t>Printed Name</w:t>
      </w:r>
    </w:p>
    <w:p w:rsidR="00ED3EC5" w:rsidRPr="00406300" w:rsidRDefault="00ED3EC5" w:rsidP="005A3C14">
      <w:pPr>
        <w:pStyle w:val="Default"/>
        <w:pBdr>
          <w:top w:val="single" w:sz="4" w:space="1" w:color="auto"/>
          <w:left w:val="single" w:sz="4" w:space="0" w:color="auto"/>
          <w:bottom w:val="single" w:sz="4" w:space="1" w:color="auto"/>
          <w:right w:val="single" w:sz="4" w:space="4" w:color="auto"/>
          <w:between w:val="single" w:sz="4" w:space="1" w:color="auto"/>
        </w:pBdr>
        <w:rPr>
          <w:rFonts w:ascii="Times New Roman" w:hAnsi="Times New Roman" w:cs="Times New Roman"/>
          <w:color w:val="auto"/>
        </w:rPr>
      </w:pPr>
      <w:r w:rsidRPr="00406300">
        <w:rPr>
          <w:rFonts w:ascii="Times New Roman" w:hAnsi="Times New Roman" w:cs="Times New Roman"/>
          <w:color w:val="auto"/>
        </w:rPr>
        <w:t>Title</w:t>
      </w:r>
    </w:p>
    <w:p w:rsidR="00ED3EC5" w:rsidRPr="00406300" w:rsidRDefault="00ED3EC5" w:rsidP="005A3C14">
      <w:pPr>
        <w:pStyle w:val="Default"/>
        <w:pBdr>
          <w:top w:val="single" w:sz="4" w:space="1" w:color="auto"/>
          <w:left w:val="single" w:sz="4" w:space="0" w:color="auto"/>
          <w:bottom w:val="single" w:sz="4" w:space="1" w:color="auto"/>
          <w:right w:val="single" w:sz="4" w:space="4" w:color="auto"/>
          <w:between w:val="single" w:sz="4" w:space="1" w:color="auto"/>
        </w:pBdr>
        <w:rPr>
          <w:rFonts w:ascii="Times New Roman" w:hAnsi="Times New Roman" w:cs="Times New Roman"/>
          <w:color w:val="auto"/>
        </w:rPr>
      </w:pPr>
      <w:r w:rsidRPr="00406300">
        <w:rPr>
          <w:rFonts w:ascii="Times New Roman" w:hAnsi="Times New Roman" w:cs="Times New Roman"/>
          <w:color w:val="auto"/>
        </w:rPr>
        <w:t>Office</w:t>
      </w:r>
    </w:p>
    <w:p w:rsidR="0023608F" w:rsidRDefault="0023608F" w:rsidP="005A3C14">
      <w:pPr>
        <w:pStyle w:val="Default"/>
        <w:rPr>
          <w:rFonts w:ascii="Times New Roman" w:hAnsi="Times New Roman" w:cs="Times New Roman"/>
          <w:b/>
          <w:bCs/>
          <w:color w:val="auto"/>
        </w:rPr>
      </w:pPr>
      <w:r w:rsidRPr="00406300">
        <w:rPr>
          <w:rFonts w:ascii="Times New Roman" w:hAnsi="Times New Roman" w:cs="Times New Roman"/>
          <w:b/>
          <w:bCs/>
          <w:color w:val="auto"/>
        </w:rPr>
        <w:t xml:space="preserve"> </w:t>
      </w: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23608F" w:rsidRPr="00406300" w:rsidRDefault="005657BE" w:rsidP="005A3C14">
      <w:pPr>
        <w:pStyle w:val="Default"/>
        <w:rPr>
          <w:rFonts w:ascii="Times New Roman" w:hAnsi="Times New Roman" w:cs="Times New Roman"/>
          <w:b/>
          <w:color w:val="auto"/>
          <w:u w:val="single"/>
        </w:rPr>
      </w:pPr>
      <w:r>
        <w:rPr>
          <w:rFonts w:ascii="Times New Roman" w:hAnsi="Times New Roman" w:cs="Times New Roman"/>
          <w:b/>
          <w:bCs/>
          <w:color w:val="auto"/>
          <w:u w:val="single"/>
        </w:rPr>
        <w:t>B</w:t>
      </w:r>
      <w:r w:rsidR="0023608F" w:rsidRPr="00406300">
        <w:rPr>
          <w:rFonts w:ascii="Times New Roman" w:hAnsi="Times New Roman" w:cs="Times New Roman"/>
          <w:b/>
          <w:bCs/>
          <w:color w:val="auto"/>
          <w:u w:val="single"/>
        </w:rPr>
        <w:t>.1</w:t>
      </w:r>
      <w:r w:rsidR="008A5DBE" w:rsidRPr="00406300">
        <w:rPr>
          <w:rFonts w:ascii="Times New Roman" w:hAnsi="Times New Roman" w:cs="Times New Roman"/>
          <w:b/>
          <w:bCs/>
          <w:color w:val="auto"/>
          <w:u w:val="single"/>
        </w:rPr>
        <w:t>2</w:t>
      </w:r>
      <w:proofErr w:type="gramStart"/>
      <w:r w:rsidR="0023608F" w:rsidRPr="00406300">
        <w:rPr>
          <w:rFonts w:ascii="Times New Roman" w:hAnsi="Times New Roman" w:cs="Times New Roman"/>
          <w:b/>
          <w:bCs/>
          <w:color w:val="auto"/>
          <w:u w:val="single"/>
        </w:rPr>
        <w:t>.  Servicing</w:t>
      </w:r>
      <w:proofErr w:type="gramEnd"/>
      <w:r w:rsidR="0023608F" w:rsidRPr="00406300">
        <w:rPr>
          <w:rFonts w:ascii="Times New Roman" w:hAnsi="Times New Roman" w:cs="Times New Roman"/>
          <w:b/>
          <w:bCs/>
          <w:color w:val="auto"/>
          <w:u w:val="single"/>
        </w:rPr>
        <w:t xml:space="preserve"> Agency Funding Information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b/>
          <w:bCs/>
          <w:color w:val="auto"/>
        </w:rPr>
        <w:t xml:space="preserve">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b/>
          <w:bCs/>
          <w:color w:val="auto"/>
        </w:rPr>
        <w:t xml:space="preserve">The Servicing Agency shall complete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7"/>
        <w:gridCol w:w="3893"/>
      </w:tblGrid>
      <w:tr w:rsidR="008A5DBE" w:rsidRPr="00406300" w:rsidTr="00F4251F">
        <w:tc>
          <w:tcPr>
            <w:tcW w:w="5598" w:type="dxa"/>
          </w:tcPr>
          <w:p w:rsidR="008A5DBE" w:rsidRPr="00406300" w:rsidRDefault="008A5DBE" w:rsidP="005A3C14">
            <w:pPr>
              <w:pStyle w:val="Default"/>
              <w:rPr>
                <w:rFonts w:ascii="Times New Roman" w:hAnsi="Times New Roman" w:cs="Times New Roman"/>
                <w:color w:val="auto"/>
              </w:rPr>
            </w:pPr>
            <w:r w:rsidRPr="00406300">
              <w:rPr>
                <w:rFonts w:ascii="Times New Roman" w:hAnsi="Times New Roman" w:cs="Times New Roman"/>
                <w:color w:val="auto"/>
              </w:rPr>
              <w:t>Basic appropriation symbol (Treasury account symbol)</w:t>
            </w:r>
          </w:p>
        </w:tc>
        <w:tc>
          <w:tcPr>
            <w:tcW w:w="3978" w:type="dxa"/>
          </w:tcPr>
          <w:p w:rsidR="008A5DBE" w:rsidRPr="00380BD9" w:rsidRDefault="00380BD9" w:rsidP="005A3C14">
            <w:pPr>
              <w:pStyle w:val="Default"/>
              <w:rPr>
                <w:rFonts w:ascii="Times New Roman" w:hAnsi="Times New Roman" w:cs="Times New Roman"/>
                <w:bCs/>
                <w:color w:val="auto"/>
              </w:rPr>
            </w:pPr>
            <w:r w:rsidRPr="00380BD9">
              <w:rPr>
                <w:rFonts w:ascii="Times New Roman" w:hAnsi="Times New Roman" w:cs="Times New Roman"/>
              </w:rPr>
              <w:t>057 2016 2017 3600</w:t>
            </w:r>
          </w:p>
        </w:tc>
      </w:tr>
      <w:tr w:rsidR="008A5DBE" w:rsidRPr="00406300" w:rsidTr="00F4251F">
        <w:tc>
          <w:tcPr>
            <w:tcW w:w="5598" w:type="dxa"/>
          </w:tcPr>
          <w:p w:rsidR="008A5DBE" w:rsidRPr="00406300" w:rsidRDefault="008A5DBE" w:rsidP="005A3C14">
            <w:pPr>
              <w:pStyle w:val="Default"/>
              <w:rPr>
                <w:rFonts w:ascii="Times New Roman" w:hAnsi="Times New Roman" w:cs="Times New Roman"/>
                <w:color w:val="auto"/>
              </w:rPr>
            </w:pPr>
            <w:r w:rsidRPr="00406300">
              <w:rPr>
                <w:rFonts w:ascii="Times New Roman" w:hAnsi="Times New Roman" w:cs="Times New Roman"/>
                <w:color w:val="auto"/>
              </w:rPr>
              <w:t>Fund citation (line of accounting)</w:t>
            </w:r>
          </w:p>
        </w:tc>
        <w:tc>
          <w:tcPr>
            <w:tcW w:w="3978" w:type="dxa"/>
          </w:tcPr>
          <w:p w:rsidR="008A5DBE" w:rsidRPr="00380BD9" w:rsidRDefault="00380BD9" w:rsidP="005A3C14">
            <w:pPr>
              <w:pStyle w:val="Default"/>
              <w:rPr>
                <w:rFonts w:ascii="Times New Roman" w:hAnsi="Times New Roman" w:cs="Times New Roman"/>
                <w:bCs/>
                <w:color w:val="auto"/>
              </w:rPr>
            </w:pPr>
            <w:r w:rsidRPr="00380BD9">
              <w:rPr>
                <w:rFonts w:ascii="Times New Roman" w:hAnsi="Times New Roman" w:cs="Times New Roman"/>
              </w:rPr>
              <w:t>5753600 295 47HS 69220* 284AB0 50651 503000 F03000</w:t>
            </w:r>
          </w:p>
        </w:tc>
      </w:tr>
      <w:tr w:rsidR="008A5DBE" w:rsidRPr="00406300" w:rsidTr="00F4251F">
        <w:tc>
          <w:tcPr>
            <w:tcW w:w="5598" w:type="dxa"/>
          </w:tcPr>
          <w:p w:rsidR="008A5DBE" w:rsidRPr="00406300" w:rsidRDefault="008A5DBE" w:rsidP="005A3C14">
            <w:pPr>
              <w:pStyle w:val="Default"/>
              <w:rPr>
                <w:rFonts w:ascii="Times New Roman" w:hAnsi="Times New Roman" w:cs="Times New Roman"/>
                <w:b/>
                <w:bCs/>
                <w:color w:val="auto"/>
              </w:rPr>
            </w:pPr>
            <w:r w:rsidRPr="00406300">
              <w:rPr>
                <w:rFonts w:ascii="Times New Roman" w:hAnsi="Times New Roman" w:cs="Times New Roman"/>
                <w:color w:val="auto"/>
              </w:rPr>
              <w:t>Business event type code</w:t>
            </w:r>
          </w:p>
        </w:tc>
        <w:tc>
          <w:tcPr>
            <w:tcW w:w="3978" w:type="dxa"/>
          </w:tcPr>
          <w:p w:rsidR="008A5DBE" w:rsidRPr="00380BD9" w:rsidRDefault="00380BD9" w:rsidP="005A3C14">
            <w:pPr>
              <w:pStyle w:val="Default"/>
              <w:rPr>
                <w:rFonts w:ascii="Times New Roman" w:hAnsi="Times New Roman" w:cs="Times New Roman"/>
                <w:bCs/>
                <w:color w:val="auto"/>
              </w:rPr>
            </w:pPr>
            <w:r w:rsidRPr="00380BD9">
              <w:rPr>
                <w:rFonts w:ascii="Times New Roman" w:hAnsi="Times New Roman" w:cs="Times New Roman"/>
                <w:bCs/>
                <w:color w:val="auto"/>
              </w:rPr>
              <w:t>COLL</w:t>
            </w:r>
          </w:p>
        </w:tc>
      </w:tr>
      <w:tr w:rsidR="008A5DBE" w:rsidRPr="00406300" w:rsidTr="00F4251F">
        <w:tc>
          <w:tcPr>
            <w:tcW w:w="5598" w:type="dxa"/>
          </w:tcPr>
          <w:p w:rsidR="008A5DBE" w:rsidRPr="00406300" w:rsidRDefault="008A5DBE" w:rsidP="005A3C14">
            <w:pPr>
              <w:pStyle w:val="Default"/>
              <w:rPr>
                <w:rFonts w:ascii="Times New Roman" w:hAnsi="Times New Roman" w:cs="Times New Roman"/>
                <w:b/>
                <w:bCs/>
                <w:color w:val="auto"/>
              </w:rPr>
            </w:pPr>
            <w:r w:rsidRPr="00406300">
              <w:rPr>
                <w:rFonts w:ascii="Times New Roman" w:hAnsi="Times New Roman" w:cs="Times New Roman"/>
                <w:color w:val="auto"/>
              </w:rPr>
              <w:t>Agency location code (8-digit) for IPAC</w:t>
            </w:r>
          </w:p>
        </w:tc>
        <w:tc>
          <w:tcPr>
            <w:tcW w:w="3978" w:type="dxa"/>
          </w:tcPr>
          <w:p w:rsidR="008A5DBE" w:rsidRPr="00380BD9" w:rsidRDefault="00380BD9" w:rsidP="005A3C14">
            <w:pPr>
              <w:pStyle w:val="Default"/>
              <w:rPr>
                <w:rFonts w:ascii="Times New Roman" w:hAnsi="Times New Roman" w:cs="Times New Roman"/>
                <w:bCs/>
                <w:color w:val="auto"/>
              </w:rPr>
            </w:pPr>
            <w:r w:rsidRPr="00380BD9">
              <w:rPr>
                <w:rFonts w:ascii="Times New Roman" w:hAnsi="Times New Roman" w:cs="Times New Roman"/>
              </w:rPr>
              <w:t>0000-3801</w:t>
            </w:r>
          </w:p>
        </w:tc>
      </w:tr>
      <w:tr w:rsidR="008A5DBE" w:rsidRPr="00406300" w:rsidTr="00F4251F">
        <w:tc>
          <w:tcPr>
            <w:tcW w:w="5598" w:type="dxa"/>
          </w:tcPr>
          <w:p w:rsidR="008A5DBE" w:rsidRPr="00406300" w:rsidRDefault="008A5DBE" w:rsidP="005A3C14">
            <w:pPr>
              <w:pStyle w:val="Default"/>
              <w:rPr>
                <w:rFonts w:ascii="Times New Roman" w:hAnsi="Times New Roman" w:cs="Times New Roman"/>
                <w:b/>
                <w:bCs/>
                <w:color w:val="auto"/>
              </w:rPr>
            </w:pPr>
            <w:r w:rsidRPr="00406300">
              <w:rPr>
                <w:rFonts w:ascii="Times New Roman" w:hAnsi="Times New Roman" w:cs="Times New Roman"/>
                <w:color w:val="auto"/>
              </w:rPr>
              <w:t>DUNS/BPN (Business Partner Network) number</w:t>
            </w:r>
          </w:p>
        </w:tc>
        <w:tc>
          <w:tcPr>
            <w:tcW w:w="3978" w:type="dxa"/>
          </w:tcPr>
          <w:p w:rsidR="008A5DBE" w:rsidRPr="00380BD9" w:rsidRDefault="00380BD9" w:rsidP="005A3C14">
            <w:pPr>
              <w:pStyle w:val="Default"/>
              <w:rPr>
                <w:rFonts w:ascii="Times New Roman" w:hAnsi="Times New Roman" w:cs="Times New Roman"/>
                <w:bCs/>
                <w:color w:val="auto"/>
              </w:rPr>
            </w:pPr>
            <w:r w:rsidRPr="00380BD9">
              <w:rPr>
                <w:rFonts w:ascii="Times New Roman" w:hAnsi="Times New Roman" w:cs="Times New Roman"/>
                <w:bCs/>
                <w:color w:val="auto"/>
              </w:rPr>
              <w:t>DODFA8702</w:t>
            </w:r>
          </w:p>
        </w:tc>
      </w:tr>
    </w:tbl>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b/>
          <w:bCs/>
          <w:color w:val="auto"/>
        </w:rPr>
        <w:t xml:space="preserve"> </w:t>
      </w:r>
    </w:p>
    <w:p w:rsidR="005657BE" w:rsidRDefault="005657BE" w:rsidP="005A3C14">
      <w:pPr>
        <w:pStyle w:val="Default"/>
        <w:rPr>
          <w:rFonts w:ascii="Times New Roman" w:hAnsi="Times New Roman" w:cs="Times New Roman"/>
          <w:b/>
          <w:bCs/>
          <w:color w:val="auto"/>
          <w:u w:val="single"/>
        </w:rPr>
      </w:pPr>
    </w:p>
    <w:p w:rsidR="0023608F" w:rsidRPr="00406300" w:rsidRDefault="0023608F" w:rsidP="005A3C14">
      <w:pPr>
        <w:pStyle w:val="Default"/>
        <w:rPr>
          <w:rFonts w:ascii="Times New Roman" w:hAnsi="Times New Roman" w:cs="Times New Roman"/>
          <w:b/>
          <w:color w:val="auto"/>
          <w:u w:val="single"/>
        </w:rPr>
      </w:pPr>
      <w:r w:rsidRPr="00406300">
        <w:rPr>
          <w:rFonts w:ascii="Times New Roman" w:hAnsi="Times New Roman" w:cs="Times New Roman"/>
          <w:b/>
          <w:bCs/>
          <w:color w:val="auto"/>
          <w:u w:val="single"/>
        </w:rPr>
        <w:t>B.1</w:t>
      </w:r>
      <w:r w:rsidR="00CC6D31" w:rsidRPr="00406300">
        <w:rPr>
          <w:rFonts w:ascii="Times New Roman" w:hAnsi="Times New Roman" w:cs="Times New Roman"/>
          <w:b/>
          <w:bCs/>
          <w:color w:val="auto"/>
          <w:u w:val="single"/>
        </w:rPr>
        <w:t>3</w:t>
      </w:r>
      <w:r w:rsidRPr="00406300">
        <w:rPr>
          <w:rFonts w:ascii="Times New Roman" w:hAnsi="Times New Roman" w:cs="Times New Roman"/>
          <w:b/>
          <w:bCs/>
          <w:color w:val="auto"/>
          <w:u w:val="single"/>
        </w:rPr>
        <w:t xml:space="preserve">.   Description of Requesting-Agency Specific Restrictions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b/>
          <w:bCs/>
          <w:color w:val="auto"/>
        </w:rPr>
        <w:t xml:space="preserve">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color w:val="auto"/>
        </w:rPr>
        <w:t>This section identifies unique restrictions applicable</w:t>
      </w:r>
      <w:r w:rsidRPr="00406300">
        <w:rPr>
          <w:rFonts w:ascii="Times New Roman" w:hAnsi="Times New Roman" w:cs="Times New Roman"/>
          <w:b/>
          <w:bCs/>
          <w:color w:val="auto"/>
        </w:rPr>
        <w:t xml:space="preserve"> </w:t>
      </w:r>
      <w:r w:rsidRPr="00406300">
        <w:rPr>
          <w:rFonts w:ascii="Times New Roman" w:hAnsi="Times New Roman" w:cs="Times New Roman"/>
          <w:color w:val="auto"/>
        </w:rPr>
        <w:t xml:space="preserve">to the Requesting Agency regarding </w:t>
      </w:r>
      <w:r w:rsidR="008A5DBE" w:rsidRPr="00406300">
        <w:rPr>
          <w:rFonts w:ascii="Times New Roman" w:hAnsi="Times New Roman" w:cs="Times New Roman"/>
          <w:color w:val="auto"/>
        </w:rPr>
        <w:t>support</w:t>
      </w:r>
      <w:r w:rsidRPr="00406300">
        <w:rPr>
          <w:rFonts w:ascii="Times New Roman" w:hAnsi="Times New Roman" w:cs="Times New Roman"/>
          <w:color w:val="auto"/>
        </w:rPr>
        <w:t xml:space="preserve">, other than funding.   </w:t>
      </w:r>
      <w:r w:rsidRPr="00406300">
        <w:rPr>
          <w:rFonts w:ascii="Times New Roman" w:hAnsi="Times New Roman" w:cs="Times New Roman"/>
          <w:b/>
          <w:bCs/>
          <w:color w:val="auto"/>
        </w:rPr>
        <w:t>[</w:t>
      </w:r>
      <w:proofErr w:type="gramStart"/>
      <w:r w:rsidRPr="00406300">
        <w:rPr>
          <w:rFonts w:ascii="Times New Roman" w:hAnsi="Times New Roman" w:cs="Times New Roman"/>
          <w:b/>
          <w:bCs/>
          <w:color w:val="auto"/>
        </w:rPr>
        <w:t>insert</w:t>
      </w:r>
      <w:proofErr w:type="gramEnd"/>
      <w:r w:rsidRPr="00406300">
        <w:rPr>
          <w:rFonts w:ascii="Times New Roman" w:hAnsi="Times New Roman" w:cs="Times New Roman"/>
          <w:b/>
          <w:bCs/>
          <w:color w:val="auto"/>
        </w:rPr>
        <w:t xml:space="preserve"> description e.g., the Berry Amendment]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color w:val="auto"/>
        </w:rPr>
        <w:t>Note:  unique restrictions on funding should be identified in paragraph B. 1</w:t>
      </w:r>
      <w:r w:rsidR="008A5DBE" w:rsidRPr="00406300">
        <w:rPr>
          <w:rFonts w:ascii="Times New Roman" w:hAnsi="Times New Roman" w:cs="Times New Roman"/>
          <w:color w:val="auto"/>
        </w:rPr>
        <w:t>1</w:t>
      </w:r>
      <w:r w:rsidRPr="00406300">
        <w:rPr>
          <w:rFonts w:ascii="Times New Roman" w:hAnsi="Times New Roman" w:cs="Times New Roman"/>
          <w:color w:val="auto"/>
        </w:rPr>
        <w:t xml:space="preserve">.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b/>
          <w:bCs/>
          <w:color w:val="auto"/>
        </w:rPr>
        <w:t xml:space="preserve"> </w:t>
      </w:r>
    </w:p>
    <w:p w:rsidR="0023608F" w:rsidRPr="00406300" w:rsidRDefault="0023608F" w:rsidP="005A3C14">
      <w:pPr>
        <w:pStyle w:val="Default"/>
        <w:rPr>
          <w:rFonts w:ascii="Times New Roman" w:hAnsi="Times New Roman" w:cs="Times New Roman"/>
          <w:b/>
          <w:color w:val="auto"/>
          <w:u w:val="single"/>
        </w:rPr>
      </w:pPr>
      <w:r w:rsidRPr="00406300">
        <w:rPr>
          <w:rFonts w:ascii="Times New Roman" w:hAnsi="Times New Roman" w:cs="Times New Roman"/>
          <w:b/>
          <w:bCs/>
          <w:color w:val="auto"/>
          <w:u w:val="single"/>
        </w:rPr>
        <w:t>B.1</w:t>
      </w:r>
      <w:r w:rsidR="007A575D" w:rsidRPr="00406300">
        <w:rPr>
          <w:rFonts w:ascii="Times New Roman" w:hAnsi="Times New Roman" w:cs="Times New Roman"/>
          <w:b/>
          <w:bCs/>
          <w:color w:val="auto"/>
          <w:u w:val="single"/>
        </w:rPr>
        <w:t>4</w:t>
      </w:r>
      <w:proofErr w:type="gramStart"/>
      <w:r w:rsidRPr="00406300">
        <w:rPr>
          <w:rFonts w:ascii="Times New Roman" w:hAnsi="Times New Roman" w:cs="Times New Roman"/>
          <w:b/>
          <w:bCs/>
          <w:color w:val="auto"/>
          <w:u w:val="single"/>
        </w:rPr>
        <w:t>.  Amendments</w:t>
      </w:r>
      <w:proofErr w:type="gramEnd"/>
      <w:r w:rsidRPr="00406300">
        <w:rPr>
          <w:rFonts w:ascii="Times New Roman" w:hAnsi="Times New Roman" w:cs="Times New Roman"/>
          <w:b/>
          <w:bCs/>
          <w:color w:val="auto"/>
          <w:u w:val="single"/>
        </w:rPr>
        <w:t xml:space="preserve">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b/>
          <w:bCs/>
          <w:color w:val="auto"/>
        </w:rPr>
        <w:t xml:space="preserve"> </w:t>
      </w:r>
    </w:p>
    <w:p w:rsidR="007D4DAC" w:rsidRPr="00406300" w:rsidRDefault="0023608F" w:rsidP="005A3C14">
      <w:pPr>
        <w:pStyle w:val="Default"/>
        <w:rPr>
          <w:rFonts w:ascii="Times New Roman" w:hAnsi="Times New Roman" w:cs="Times New Roman"/>
        </w:rPr>
      </w:pPr>
      <w:r w:rsidRPr="00406300">
        <w:rPr>
          <w:rFonts w:ascii="Times New Roman" w:hAnsi="Times New Roman" w:cs="Times New Roman"/>
          <w:color w:val="auto"/>
        </w:rPr>
        <w:t xml:space="preserve">Any amendments to the terms and conditions in Part B shall be </w:t>
      </w:r>
      <w:r w:rsidR="007D4DAC" w:rsidRPr="00406300">
        <w:rPr>
          <w:rFonts w:ascii="Times New Roman" w:hAnsi="Times New Roman" w:cs="Times New Roman"/>
        </w:rPr>
        <w:t>made in writing and signed by:</w:t>
      </w:r>
    </w:p>
    <w:p w:rsidR="007D4DAC" w:rsidRPr="00406300" w:rsidRDefault="007D4DAC" w:rsidP="005A3C14">
      <w:pPr>
        <w:pStyle w:val="Default"/>
        <w:numPr>
          <w:ilvl w:val="0"/>
          <w:numId w:val="7"/>
        </w:numPr>
        <w:rPr>
          <w:rFonts w:ascii="Times New Roman" w:hAnsi="Times New Roman" w:cs="Times New Roman"/>
        </w:rPr>
      </w:pPr>
      <w:r w:rsidRPr="00406300">
        <w:rPr>
          <w:rFonts w:ascii="Times New Roman" w:hAnsi="Times New Roman" w:cs="Times New Roman"/>
        </w:rPr>
        <w:t xml:space="preserve">Requesting Agency only for any unilateral changes </w:t>
      </w:r>
    </w:p>
    <w:p w:rsidR="007D4DAC" w:rsidRPr="00406300" w:rsidRDefault="007D4DAC" w:rsidP="005A3C14">
      <w:pPr>
        <w:pStyle w:val="Default"/>
        <w:numPr>
          <w:ilvl w:val="1"/>
          <w:numId w:val="7"/>
        </w:numPr>
        <w:rPr>
          <w:rFonts w:ascii="Times New Roman" w:hAnsi="Times New Roman" w:cs="Times New Roman"/>
        </w:rPr>
      </w:pPr>
      <w:r w:rsidRPr="00406300">
        <w:rPr>
          <w:rFonts w:ascii="Times New Roman" w:hAnsi="Times New Roman" w:cs="Times New Roman"/>
        </w:rPr>
        <w:t>Administrative corrections or updates</w:t>
      </w:r>
    </w:p>
    <w:p w:rsidR="007D4DAC" w:rsidRPr="00406300" w:rsidRDefault="007D4DAC" w:rsidP="005A3C14">
      <w:pPr>
        <w:pStyle w:val="Default"/>
        <w:numPr>
          <w:ilvl w:val="1"/>
          <w:numId w:val="7"/>
        </w:numPr>
        <w:rPr>
          <w:rFonts w:ascii="Times New Roman" w:hAnsi="Times New Roman" w:cs="Times New Roman"/>
        </w:rPr>
      </w:pPr>
      <w:r w:rsidRPr="00406300">
        <w:rPr>
          <w:rFonts w:ascii="Times New Roman" w:hAnsi="Times New Roman" w:cs="Times New Roman"/>
        </w:rPr>
        <w:t xml:space="preserve">Incremental funding </w:t>
      </w:r>
    </w:p>
    <w:p w:rsidR="007D4DAC" w:rsidRPr="00406300" w:rsidRDefault="007D4DAC" w:rsidP="005A3C14">
      <w:pPr>
        <w:pStyle w:val="Default"/>
        <w:numPr>
          <w:ilvl w:val="0"/>
          <w:numId w:val="7"/>
        </w:numPr>
        <w:rPr>
          <w:rFonts w:ascii="Times New Roman" w:hAnsi="Times New Roman" w:cs="Times New Roman"/>
        </w:rPr>
      </w:pPr>
      <w:r w:rsidRPr="00406300">
        <w:rPr>
          <w:rFonts w:ascii="Times New Roman" w:hAnsi="Times New Roman" w:cs="Times New Roman"/>
        </w:rPr>
        <w:t>Both the Servicing Agency and the Requesting Agency for any other actions, such as:</w:t>
      </w:r>
    </w:p>
    <w:p w:rsidR="007D4DAC" w:rsidRPr="00406300" w:rsidRDefault="004360F5" w:rsidP="005A3C14">
      <w:pPr>
        <w:pStyle w:val="Default"/>
        <w:numPr>
          <w:ilvl w:val="1"/>
          <w:numId w:val="7"/>
        </w:numPr>
        <w:rPr>
          <w:rFonts w:ascii="Times New Roman" w:hAnsi="Times New Roman" w:cs="Times New Roman"/>
        </w:rPr>
      </w:pPr>
      <w:r>
        <w:rPr>
          <w:rFonts w:ascii="Times New Roman" w:hAnsi="Times New Roman" w:cs="Times New Roman"/>
        </w:rPr>
        <w:t>Grey Book Summary</w:t>
      </w:r>
    </w:p>
    <w:p w:rsidR="007D4DAC" w:rsidRPr="00406300" w:rsidRDefault="007D4DAC" w:rsidP="005A3C14">
      <w:pPr>
        <w:pStyle w:val="Default"/>
        <w:numPr>
          <w:ilvl w:val="1"/>
          <w:numId w:val="7"/>
        </w:numPr>
        <w:rPr>
          <w:rFonts w:ascii="Times New Roman" w:hAnsi="Times New Roman" w:cs="Times New Roman"/>
        </w:rPr>
      </w:pPr>
      <w:r w:rsidRPr="00406300">
        <w:rPr>
          <w:rFonts w:ascii="Times New Roman" w:hAnsi="Times New Roman" w:cs="Times New Roman"/>
        </w:rPr>
        <w:t>Funding ceiling changes</w:t>
      </w:r>
    </w:p>
    <w:p w:rsidR="007D4DAC" w:rsidRPr="00406300" w:rsidRDefault="007D4DAC" w:rsidP="005A3C14">
      <w:pPr>
        <w:pStyle w:val="Default"/>
        <w:numPr>
          <w:ilvl w:val="1"/>
          <w:numId w:val="7"/>
        </w:numPr>
        <w:rPr>
          <w:rFonts w:ascii="Times New Roman" w:hAnsi="Times New Roman" w:cs="Times New Roman"/>
        </w:rPr>
      </w:pPr>
      <w:r w:rsidRPr="00406300">
        <w:rPr>
          <w:rFonts w:ascii="Times New Roman" w:hAnsi="Times New Roman" w:cs="Times New Roman"/>
        </w:rPr>
        <w:t>Period of performance changes</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b/>
          <w:bCs/>
          <w:color w:val="auto"/>
        </w:rPr>
        <w:t xml:space="preserve"> </w:t>
      </w:r>
    </w:p>
    <w:p w:rsidR="0023608F" w:rsidRPr="00406300" w:rsidRDefault="0023608F" w:rsidP="005A3C14">
      <w:pPr>
        <w:pStyle w:val="Default"/>
        <w:rPr>
          <w:rFonts w:ascii="Times New Roman" w:hAnsi="Times New Roman" w:cs="Times New Roman"/>
          <w:b/>
          <w:color w:val="auto"/>
          <w:u w:val="single"/>
        </w:rPr>
      </w:pPr>
      <w:r w:rsidRPr="00406300">
        <w:rPr>
          <w:rFonts w:ascii="Times New Roman" w:hAnsi="Times New Roman" w:cs="Times New Roman"/>
          <w:b/>
          <w:bCs/>
          <w:color w:val="auto"/>
          <w:u w:val="single"/>
        </w:rPr>
        <w:t>B.1</w:t>
      </w:r>
      <w:r w:rsidR="007A575D" w:rsidRPr="00406300">
        <w:rPr>
          <w:rFonts w:ascii="Times New Roman" w:hAnsi="Times New Roman" w:cs="Times New Roman"/>
          <w:b/>
          <w:bCs/>
          <w:color w:val="auto"/>
          <w:u w:val="single"/>
        </w:rPr>
        <w:t>5</w:t>
      </w:r>
      <w:r w:rsidRPr="00406300">
        <w:rPr>
          <w:rFonts w:ascii="Times New Roman" w:hAnsi="Times New Roman" w:cs="Times New Roman"/>
          <w:b/>
          <w:bCs/>
          <w:color w:val="auto"/>
          <w:u w:val="single"/>
        </w:rPr>
        <w:t xml:space="preserve">.   Contact Information  </w:t>
      </w:r>
    </w:p>
    <w:p w:rsidR="0023608F" w:rsidRPr="00406300" w:rsidRDefault="0023608F" w:rsidP="005A3C14">
      <w:pPr>
        <w:pStyle w:val="Default"/>
        <w:rPr>
          <w:rFonts w:ascii="Times New Roman" w:hAnsi="Times New Roman" w:cs="Times New Roman"/>
          <w:color w:val="auto"/>
        </w:rPr>
      </w:pPr>
      <w:r w:rsidRPr="00406300">
        <w:rPr>
          <w:rFonts w:ascii="Times New Roman" w:hAnsi="Times New Roman" w:cs="Times New Roman"/>
          <w:b/>
          <w:bCs/>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7D4DAC" w:rsidRPr="00406300" w:rsidTr="00F4251F">
        <w:tc>
          <w:tcPr>
            <w:tcW w:w="4788" w:type="dxa"/>
          </w:tcPr>
          <w:p w:rsidR="007D4DAC" w:rsidRPr="00406300" w:rsidRDefault="007D4DAC" w:rsidP="005A3C14">
            <w:pPr>
              <w:pStyle w:val="Default"/>
              <w:rPr>
                <w:rFonts w:ascii="Times New Roman" w:hAnsi="Times New Roman" w:cs="Times New Roman"/>
                <w:b/>
                <w:color w:val="auto"/>
              </w:rPr>
            </w:pPr>
            <w:r w:rsidRPr="00406300">
              <w:rPr>
                <w:rFonts w:ascii="Times New Roman" w:hAnsi="Times New Roman" w:cs="Times New Roman"/>
                <w:b/>
                <w:color w:val="auto"/>
              </w:rPr>
              <w:t>Servicing Agency Contracting POC</w:t>
            </w:r>
          </w:p>
        </w:tc>
        <w:tc>
          <w:tcPr>
            <w:tcW w:w="4788" w:type="dxa"/>
          </w:tcPr>
          <w:p w:rsidR="007D4DAC" w:rsidRPr="00406300" w:rsidRDefault="007D4DAC" w:rsidP="005A3C14">
            <w:pPr>
              <w:pStyle w:val="Default"/>
              <w:rPr>
                <w:rFonts w:ascii="Times New Roman" w:hAnsi="Times New Roman" w:cs="Times New Roman"/>
                <w:b/>
                <w:color w:val="auto"/>
              </w:rPr>
            </w:pPr>
            <w:r w:rsidRPr="00406300">
              <w:rPr>
                <w:rFonts w:ascii="Times New Roman" w:hAnsi="Times New Roman" w:cs="Times New Roman"/>
                <w:b/>
                <w:color w:val="auto"/>
              </w:rPr>
              <w:t>Requesting Agency Program Office POC</w:t>
            </w:r>
          </w:p>
        </w:tc>
      </w:tr>
      <w:tr w:rsidR="007D4DAC" w:rsidRPr="00406300" w:rsidTr="00F4251F">
        <w:tc>
          <w:tcPr>
            <w:tcW w:w="4788" w:type="dxa"/>
          </w:tcPr>
          <w:p w:rsidR="007D4DAC" w:rsidRPr="00406300" w:rsidRDefault="007D4DAC" w:rsidP="00802628">
            <w:pPr>
              <w:pStyle w:val="Default"/>
              <w:rPr>
                <w:rFonts w:ascii="Times New Roman" w:hAnsi="Times New Roman" w:cs="Times New Roman"/>
                <w:color w:val="auto"/>
              </w:rPr>
            </w:pPr>
            <w:r w:rsidRPr="00406300">
              <w:rPr>
                <w:rFonts w:ascii="Times New Roman" w:hAnsi="Times New Roman" w:cs="Times New Roman"/>
                <w:color w:val="auto"/>
              </w:rPr>
              <w:t>Name:</w:t>
            </w:r>
            <w:r w:rsidR="005779C4" w:rsidRPr="00406300">
              <w:rPr>
                <w:rFonts w:ascii="Times New Roman" w:hAnsi="Times New Roman" w:cs="Times New Roman"/>
                <w:color w:val="auto"/>
              </w:rPr>
              <w:t xml:space="preserve"> </w:t>
            </w:r>
          </w:p>
        </w:tc>
        <w:tc>
          <w:tcPr>
            <w:tcW w:w="4788" w:type="dxa"/>
          </w:tcPr>
          <w:p w:rsidR="007D4DAC" w:rsidRPr="00406300" w:rsidRDefault="007D4DAC" w:rsidP="005A3C14">
            <w:pPr>
              <w:pStyle w:val="Default"/>
              <w:rPr>
                <w:rFonts w:ascii="Times New Roman" w:hAnsi="Times New Roman" w:cs="Times New Roman"/>
                <w:color w:val="auto"/>
              </w:rPr>
            </w:pPr>
            <w:r w:rsidRPr="00406300">
              <w:rPr>
                <w:rFonts w:ascii="Times New Roman" w:hAnsi="Times New Roman" w:cs="Times New Roman"/>
                <w:color w:val="auto"/>
              </w:rPr>
              <w:t>Name:</w:t>
            </w:r>
          </w:p>
        </w:tc>
      </w:tr>
      <w:tr w:rsidR="007D4DAC" w:rsidRPr="00406300" w:rsidTr="00F4251F">
        <w:tc>
          <w:tcPr>
            <w:tcW w:w="4788" w:type="dxa"/>
          </w:tcPr>
          <w:p w:rsidR="007D4DAC" w:rsidRPr="00406300" w:rsidRDefault="007D4DAC" w:rsidP="00802628">
            <w:pPr>
              <w:pStyle w:val="Default"/>
              <w:rPr>
                <w:rFonts w:ascii="Times New Roman" w:hAnsi="Times New Roman" w:cs="Times New Roman"/>
                <w:color w:val="auto"/>
              </w:rPr>
            </w:pPr>
            <w:r w:rsidRPr="00406300">
              <w:rPr>
                <w:rFonts w:ascii="Times New Roman" w:hAnsi="Times New Roman" w:cs="Times New Roman"/>
                <w:color w:val="auto"/>
              </w:rPr>
              <w:t>Address:</w:t>
            </w:r>
            <w:r w:rsidR="005779C4" w:rsidRPr="00406300">
              <w:rPr>
                <w:rFonts w:ascii="Times New Roman" w:hAnsi="Times New Roman" w:cs="Times New Roman"/>
                <w:color w:val="auto"/>
              </w:rPr>
              <w:t xml:space="preserve"> </w:t>
            </w:r>
          </w:p>
        </w:tc>
        <w:tc>
          <w:tcPr>
            <w:tcW w:w="4788" w:type="dxa"/>
          </w:tcPr>
          <w:p w:rsidR="007D4DAC" w:rsidRPr="00406300" w:rsidRDefault="007D4DAC" w:rsidP="005A3C14">
            <w:pPr>
              <w:pStyle w:val="Default"/>
              <w:rPr>
                <w:rFonts w:ascii="Times New Roman" w:hAnsi="Times New Roman" w:cs="Times New Roman"/>
                <w:color w:val="auto"/>
              </w:rPr>
            </w:pPr>
            <w:r w:rsidRPr="00406300">
              <w:rPr>
                <w:rFonts w:ascii="Times New Roman" w:hAnsi="Times New Roman" w:cs="Times New Roman"/>
                <w:color w:val="auto"/>
              </w:rPr>
              <w:t>Address:</w:t>
            </w:r>
          </w:p>
        </w:tc>
      </w:tr>
      <w:tr w:rsidR="007D4DAC" w:rsidRPr="00406300" w:rsidTr="00F4251F">
        <w:tc>
          <w:tcPr>
            <w:tcW w:w="4788" w:type="dxa"/>
          </w:tcPr>
          <w:p w:rsidR="007D4DAC" w:rsidRPr="009F17AD" w:rsidRDefault="007D4DAC" w:rsidP="00802628">
            <w:pPr>
              <w:pStyle w:val="Default"/>
              <w:rPr>
                <w:rFonts w:ascii="Times New Roman" w:hAnsi="Times New Roman"/>
              </w:rPr>
            </w:pPr>
            <w:r w:rsidRPr="00406300">
              <w:rPr>
                <w:rFonts w:ascii="Times New Roman" w:hAnsi="Times New Roman" w:cs="Times New Roman"/>
                <w:color w:val="auto"/>
              </w:rPr>
              <w:t>Email:</w:t>
            </w:r>
            <w:r w:rsidR="005779C4" w:rsidRPr="00406300">
              <w:rPr>
                <w:rFonts w:ascii="Times New Roman" w:hAnsi="Times New Roman" w:cs="Times New Roman"/>
                <w:color w:val="auto"/>
              </w:rPr>
              <w:t xml:space="preserve"> </w:t>
            </w:r>
          </w:p>
        </w:tc>
        <w:tc>
          <w:tcPr>
            <w:tcW w:w="4788" w:type="dxa"/>
          </w:tcPr>
          <w:p w:rsidR="007D4DAC" w:rsidRPr="00406300" w:rsidRDefault="007D4DAC" w:rsidP="005A3C14">
            <w:pPr>
              <w:pStyle w:val="Default"/>
              <w:rPr>
                <w:rFonts w:ascii="Times New Roman" w:hAnsi="Times New Roman" w:cs="Times New Roman"/>
                <w:color w:val="auto"/>
              </w:rPr>
            </w:pPr>
            <w:r w:rsidRPr="00406300">
              <w:rPr>
                <w:rFonts w:ascii="Times New Roman" w:hAnsi="Times New Roman" w:cs="Times New Roman"/>
                <w:color w:val="auto"/>
              </w:rPr>
              <w:t>Email:</w:t>
            </w:r>
          </w:p>
        </w:tc>
      </w:tr>
      <w:tr w:rsidR="007D4DAC" w:rsidRPr="00406300" w:rsidTr="00F4251F">
        <w:tc>
          <w:tcPr>
            <w:tcW w:w="4788" w:type="dxa"/>
          </w:tcPr>
          <w:p w:rsidR="007D4DAC" w:rsidRPr="00406300" w:rsidRDefault="007D4DAC" w:rsidP="00802628">
            <w:pPr>
              <w:pStyle w:val="Default"/>
              <w:rPr>
                <w:rFonts w:ascii="Times New Roman" w:hAnsi="Times New Roman" w:cs="Times New Roman"/>
                <w:color w:val="auto"/>
              </w:rPr>
            </w:pPr>
            <w:r w:rsidRPr="00406300">
              <w:rPr>
                <w:rFonts w:ascii="Times New Roman" w:hAnsi="Times New Roman" w:cs="Times New Roman"/>
                <w:color w:val="auto"/>
              </w:rPr>
              <w:t>Phone/fax:</w:t>
            </w:r>
            <w:r w:rsidR="005779C4" w:rsidRPr="00406300">
              <w:rPr>
                <w:rFonts w:ascii="Times New Roman" w:hAnsi="Times New Roman" w:cs="Times New Roman"/>
                <w:color w:val="auto"/>
              </w:rPr>
              <w:t xml:space="preserve"> </w:t>
            </w:r>
          </w:p>
        </w:tc>
        <w:tc>
          <w:tcPr>
            <w:tcW w:w="4788" w:type="dxa"/>
          </w:tcPr>
          <w:p w:rsidR="007D4DAC" w:rsidRPr="00406300" w:rsidRDefault="007D4DAC" w:rsidP="005A3C14">
            <w:pPr>
              <w:pStyle w:val="Default"/>
              <w:rPr>
                <w:rFonts w:ascii="Times New Roman" w:hAnsi="Times New Roman" w:cs="Times New Roman"/>
                <w:color w:val="auto"/>
              </w:rPr>
            </w:pPr>
            <w:r w:rsidRPr="00406300">
              <w:rPr>
                <w:rFonts w:ascii="Times New Roman" w:hAnsi="Times New Roman" w:cs="Times New Roman"/>
                <w:color w:val="auto"/>
              </w:rPr>
              <w:t>Phone/fax:</w:t>
            </w:r>
          </w:p>
        </w:tc>
      </w:tr>
      <w:tr w:rsidR="007D4DAC" w:rsidRPr="00406300" w:rsidTr="00F4251F">
        <w:tc>
          <w:tcPr>
            <w:tcW w:w="4788" w:type="dxa"/>
          </w:tcPr>
          <w:p w:rsidR="007D4DAC" w:rsidRPr="00406300" w:rsidRDefault="007D4DAC" w:rsidP="005A3C14">
            <w:pPr>
              <w:pStyle w:val="Default"/>
              <w:rPr>
                <w:rFonts w:ascii="Times New Roman" w:hAnsi="Times New Roman" w:cs="Times New Roman"/>
                <w:color w:val="auto"/>
              </w:rPr>
            </w:pPr>
            <w:r w:rsidRPr="00406300">
              <w:rPr>
                <w:rFonts w:ascii="Times New Roman" w:hAnsi="Times New Roman" w:cs="Times New Roman"/>
                <w:b/>
                <w:bCs/>
              </w:rPr>
              <w:t>Servicing Agency Financial POC</w:t>
            </w:r>
          </w:p>
        </w:tc>
        <w:tc>
          <w:tcPr>
            <w:tcW w:w="4788" w:type="dxa"/>
          </w:tcPr>
          <w:p w:rsidR="007D4DAC" w:rsidRPr="00406300" w:rsidRDefault="007D4DAC" w:rsidP="005A3C14">
            <w:pPr>
              <w:pStyle w:val="Default"/>
              <w:rPr>
                <w:rFonts w:ascii="Times New Roman" w:hAnsi="Times New Roman" w:cs="Times New Roman"/>
                <w:color w:val="auto"/>
              </w:rPr>
            </w:pPr>
            <w:r w:rsidRPr="00406300">
              <w:rPr>
                <w:rFonts w:ascii="Times New Roman" w:hAnsi="Times New Roman" w:cs="Times New Roman"/>
                <w:b/>
                <w:bCs/>
              </w:rPr>
              <w:t>Requesting Agency Financial POC</w:t>
            </w:r>
          </w:p>
        </w:tc>
      </w:tr>
      <w:tr w:rsidR="007D4DAC" w:rsidRPr="00406300" w:rsidTr="00F4251F">
        <w:tc>
          <w:tcPr>
            <w:tcW w:w="4788" w:type="dxa"/>
          </w:tcPr>
          <w:p w:rsidR="007D4DAC" w:rsidRPr="009F17AD" w:rsidRDefault="007D4DAC" w:rsidP="00802628">
            <w:pPr>
              <w:pStyle w:val="Default"/>
              <w:rPr>
                <w:rFonts w:ascii="Times New Roman" w:hAnsi="Times New Roman" w:cs="Times New Roman"/>
                <w:color w:val="auto"/>
                <w:szCs w:val="22"/>
              </w:rPr>
            </w:pPr>
            <w:r w:rsidRPr="009F17AD">
              <w:rPr>
                <w:rFonts w:ascii="Times New Roman" w:hAnsi="Times New Roman" w:cs="Times New Roman"/>
                <w:color w:val="auto"/>
                <w:szCs w:val="22"/>
              </w:rPr>
              <w:t>Name:</w:t>
            </w:r>
            <w:r w:rsidR="005779C4" w:rsidRPr="009F17AD">
              <w:rPr>
                <w:rFonts w:ascii="Times New Roman" w:hAnsi="Times New Roman" w:cs="Times New Roman"/>
                <w:color w:val="auto"/>
                <w:szCs w:val="22"/>
              </w:rPr>
              <w:t xml:space="preserve"> </w:t>
            </w:r>
          </w:p>
        </w:tc>
        <w:tc>
          <w:tcPr>
            <w:tcW w:w="4788" w:type="dxa"/>
          </w:tcPr>
          <w:p w:rsidR="007D4DAC" w:rsidRPr="00406300" w:rsidRDefault="007D4DAC" w:rsidP="005A3C14">
            <w:pPr>
              <w:pStyle w:val="Default"/>
              <w:rPr>
                <w:rFonts w:ascii="Times New Roman" w:hAnsi="Times New Roman" w:cs="Times New Roman"/>
                <w:color w:val="auto"/>
              </w:rPr>
            </w:pPr>
            <w:r w:rsidRPr="00406300">
              <w:rPr>
                <w:rFonts w:ascii="Times New Roman" w:hAnsi="Times New Roman" w:cs="Times New Roman"/>
                <w:color w:val="auto"/>
              </w:rPr>
              <w:t>Name:</w:t>
            </w:r>
          </w:p>
        </w:tc>
      </w:tr>
      <w:tr w:rsidR="007D4DAC" w:rsidRPr="00406300" w:rsidTr="00F4251F">
        <w:tc>
          <w:tcPr>
            <w:tcW w:w="4788" w:type="dxa"/>
          </w:tcPr>
          <w:p w:rsidR="007D4DAC" w:rsidRPr="009F17AD" w:rsidRDefault="007D4DAC" w:rsidP="00802628">
            <w:pPr>
              <w:pStyle w:val="Default"/>
              <w:rPr>
                <w:rFonts w:ascii="Times New Roman" w:hAnsi="Times New Roman" w:cs="Times New Roman"/>
                <w:color w:val="auto"/>
                <w:szCs w:val="22"/>
              </w:rPr>
            </w:pPr>
            <w:r w:rsidRPr="009F17AD">
              <w:rPr>
                <w:rFonts w:ascii="Times New Roman" w:hAnsi="Times New Roman" w:cs="Times New Roman"/>
                <w:color w:val="auto"/>
                <w:szCs w:val="22"/>
              </w:rPr>
              <w:t>Address:</w:t>
            </w:r>
            <w:r w:rsidR="005779C4" w:rsidRPr="009F17AD">
              <w:rPr>
                <w:rFonts w:ascii="Times New Roman" w:hAnsi="Times New Roman" w:cs="Times New Roman"/>
                <w:color w:val="auto"/>
                <w:szCs w:val="22"/>
              </w:rPr>
              <w:t xml:space="preserve"> </w:t>
            </w:r>
          </w:p>
        </w:tc>
        <w:tc>
          <w:tcPr>
            <w:tcW w:w="4788" w:type="dxa"/>
          </w:tcPr>
          <w:p w:rsidR="007D4DAC" w:rsidRPr="00406300" w:rsidRDefault="007D4DAC" w:rsidP="005A3C14">
            <w:pPr>
              <w:pStyle w:val="Default"/>
              <w:rPr>
                <w:rFonts w:ascii="Times New Roman" w:hAnsi="Times New Roman" w:cs="Times New Roman"/>
                <w:color w:val="auto"/>
              </w:rPr>
            </w:pPr>
            <w:r w:rsidRPr="00406300">
              <w:rPr>
                <w:rFonts w:ascii="Times New Roman" w:hAnsi="Times New Roman" w:cs="Times New Roman"/>
                <w:color w:val="auto"/>
              </w:rPr>
              <w:t>Address:</w:t>
            </w:r>
          </w:p>
        </w:tc>
      </w:tr>
      <w:tr w:rsidR="007D4DAC" w:rsidRPr="00406300" w:rsidTr="00F4251F">
        <w:tc>
          <w:tcPr>
            <w:tcW w:w="4788" w:type="dxa"/>
          </w:tcPr>
          <w:p w:rsidR="007D4DAC" w:rsidRPr="009F17AD" w:rsidRDefault="007D4DAC" w:rsidP="00802628">
            <w:pPr>
              <w:pStyle w:val="PlainText"/>
              <w:rPr>
                <w:rFonts w:ascii="Times New Roman" w:hAnsi="Times New Roman"/>
                <w:sz w:val="24"/>
                <w:szCs w:val="22"/>
              </w:rPr>
            </w:pPr>
            <w:r w:rsidRPr="009F17AD">
              <w:rPr>
                <w:rFonts w:ascii="Times New Roman" w:hAnsi="Times New Roman"/>
                <w:sz w:val="24"/>
                <w:szCs w:val="22"/>
              </w:rPr>
              <w:t>Email:</w:t>
            </w:r>
            <w:r w:rsidR="009F17AD" w:rsidRPr="009F17AD">
              <w:rPr>
                <w:rFonts w:ascii="Times New Roman" w:hAnsi="Times New Roman"/>
                <w:sz w:val="24"/>
                <w:szCs w:val="22"/>
              </w:rPr>
              <w:t xml:space="preserve"> </w:t>
            </w:r>
          </w:p>
        </w:tc>
        <w:tc>
          <w:tcPr>
            <w:tcW w:w="4788" w:type="dxa"/>
          </w:tcPr>
          <w:p w:rsidR="007D4DAC" w:rsidRPr="00406300" w:rsidRDefault="007D4DAC" w:rsidP="005A3C14">
            <w:pPr>
              <w:pStyle w:val="Default"/>
              <w:rPr>
                <w:rFonts w:ascii="Times New Roman" w:hAnsi="Times New Roman" w:cs="Times New Roman"/>
                <w:color w:val="auto"/>
              </w:rPr>
            </w:pPr>
            <w:r w:rsidRPr="00406300">
              <w:rPr>
                <w:rFonts w:ascii="Times New Roman" w:hAnsi="Times New Roman" w:cs="Times New Roman"/>
                <w:color w:val="auto"/>
              </w:rPr>
              <w:t>Email:</w:t>
            </w:r>
          </w:p>
        </w:tc>
      </w:tr>
      <w:tr w:rsidR="007D4DAC" w:rsidRPr="00406300" w:rsidTr="00F4251F">
        <w:tc>
          <w:tcPr>
            <w:tcW w:w="4788" w:type="dxa"/>
          </w:tcPr>
          <w:p w:rsidR="007D4DAC" w:rsidRPr="009F17AD" w:rsidRDefault="007D4DAC" w:rsidP="00802628">
            <w:pPr>
              <w:pStyle w:val="Default"/>
              <w:rPr>
                <w:rFonts w:ascii="Times New Roman" w:hAnsi="Times New Roman" w:cs="Times New Roman"/>
                <w:color w:val="auto"/>
                <w:szCs w:val="22"/>
              </w:rPr>
            </w:pPr>
            <w:r w:rsidRPr="009F17AD">
              <w:rPr>
                <w:rFonts w:ascii="Times New Roman" w:hAnsi="Times New Roman" w:cs="Times New Roman"/>
                <w:color w:val="auto"/>
                <w:szCs w:val="22"/>
              </w:rPr>
              <w:t>Phone/fax:</w:t>
            </w:r>
            <w:r w:rsidR="005779C4" w:rsidRPr="009F17AD">
              <w:rPr>
                <w:rFonts w:ascii="Times New Roman" w:hAnsi="Times New Roman" w:cs="Times New Roman"/>
                <w:color w:val="auto"/>
                <w:szCs w:val="22"/>
              </w:rPr>
              <w:t xml:space="preserve"> </w:t>
            </w:r>
          </w:p>
        </w:tc>
        <w:tc>
          <w:tcPr>
            <w:tcW w:w="4788" w:type="dxa"/>
          </w:tcPr>
          <w:p w:rsidR="007D4DAC" w:rsidRPr="00406300" w:rsidRDefault="007D4DAC" w:rsidP="005A3C14">
            <w:pPr>
              <w:pStyle w:val="Default"/>
              <w:rPr>
                <w:rFonts w:ascii="Times New Roman" w:hAnsi="Times New Roman" w:cs="Times New Roman"/>
                <w:color w:val="auto"/>
              </w:rPr>
            </w:pPr>
            <w:r w:rsidRPr="00406300">
              <w:rPr>
                <w:rFonts w:ascii="Times New Roman" w:hAnsi="Times New Roman" w:cs="Times New Roman"/>
                <w:color w:val="auto"/>
              </w:rPr>
              <w:t>Phone/fax:</w:t>
            </w:r>
          </w:p>
        </w:tc>
      </w:tr>
    </w:tbl>
    <w:p w:rsidR="007D4DAC" w:rsidRDefault="00802628" w:rsidP="005A3C14">
      <w:pPr>
        <w:pStyle w:val="Default"/>
        <w:rPr>
          <w:rFonts w:ascii="Times New Roman" w:hAnsi="Times New Roman" w:cs="Times New Roman"/>
          <w:color w:val="auto"/>
        </w:rPr>
      </w:pPr>
      <w:r>
        <w:rPr>
          <w:rFonts w:ascii="Times New Roman" w:hAnsi="Times New Roman" w:cs="Times New Roman"/>
          <w:color w:val="auto"/>
        </w:rPr>
        <w:t xml:space="preserve">*For Servicing Agency POC Information – see </w:t>
      </w:r>
      <w:hyperlink r:id="rId8" w:history="1">
        <w:r w:rsidRPr="00802628">
          <w:rPr>
            <w:rStyle w:val="Hyperlink"/>
            <w:rFonts w:ascii="Times New Roman" w:hAnsi="Times New Roman"/>
          </w:rPr>
          <w:t>here.</w:t>
        </w:r>
      </w:hyperlink>
    </w:p>
    <w:p w:rsidR="00802628" w:rsidRPr="00406300" w:rsidRDefault="00802628" w:rsidP="005A3C14">
      <w:pPr>
        <w:pStyle w:val="Default"/>
        <w:rPr>
          <w:rFonts w:ascii="Times New Roman" w:hAnsi="Times New Roman" w:cs="Times New Roman"/>
          <w:color w:val="auto"/>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5657BE" w:rsidRDefault="005657BE" w:rsidP="005A3C14">
      <w:pPr>
        <w:pStyle w:val="Default"/>
        <w:rPr>
          <w:rFonts w:ascii="Times New Roman" w:hAnsi="Times New Roman" w:cs="Times New Roman"/>
          <w:b/>
          <w:bCs/>
          <w:color w:val="auto"/>
          <w:u w:val="single"/>
        </w:rPr>
      </w:pPr>
    </w:p>
    <w:p w:rsidR="007D4DAC" w:rsidRPr="00406300" w:rsidRDefault="007D4DAC" w:rsidP="005A3C14">
      <w:pPr>
        <w:pStyle w:val="Default"/>
        <w:rPr>
          <w:rFonts w:ascii="Times New Roman" w:hAnsi="Times New Roman" w:cs="Times New Roman"/>
          <w:b/>
          <w:bCs/>
          <w:color w:val="auto"/>
          <w:u w:val="single"/>
        </w:rPr>
      </w:pPr>
      <w:bookmarkStart w:id="0" w:name="_GoBack"/>
      <w:bookmarkEnd w:id="0"/>
      <w:r w:rsidRPr="00406300">
        <w:rPr>
          <w:rFonts w:ascii="Times New Roman" w:hAnsi="Times New Roman" w:cs="Times New Roman"/>
          <w:b/>
          <w:bCs/>
          <w:color w:val="auto"/>
          <w:u w:val="single"/>
        </w:rPr>
        <w:t>B.1</w:t>
      </w:r>
      <w:r w:rsidR="007A575D" w:rsidRPr="00406300">
        <w:rPr>
          <w:rFonts w:ascii="Times New Roman" w:hAnsi="Times New Roman" w:cs="Times New Roman"/>
          <w:b/>
          <w:bCs/>
          <w:color w:val="auto"/>
          <w:u w:val="single"/>
        </w:rPr>
        <w:t>6</w:t>
      </w:r>
      <w:r w:rsidRPr="00406300">
        <w:rPr>
          <w:rFonts w:ascii="Times New Roman" w:hAnsi="Times New Roman" w:cs="Times New Roman"/>
          <w:b/>
          <w:bCs/>
          <w:color w:val="auto"/>
          <w:u w:val="single"/>
        </w:rPr>
        <w:t>.   Signatures</w:t>
      </w:r>
    </w:p>
    <w:p w:rsidR="007D4DAC" w:rsidRPr="00406300" w:rsidRDefault="007D4DAC" w:rsidP="005A3C14">
      <w:pPr>
        <w:pStyle w:val="Default"/>
        <w:rPr>
          <w:rFonts w:ascii="Times New Roman" w:hAnsi="Times New Roman" w:cs="Times New Roman"/>
          <w:b/>
          <w:bCs/>
          <w:color w:val="auto"/>
        </w:rPr>
      </w:pPr>
    </w:p>
    <w:p w:rsidR="007D4DAC" w:rsidRPr="00406300" w:rsidRDefault="007D4DAC" w:rsidP="005A3C14">
      <w:pPr>
        <w:pStyle w:val="Default"/>
        <w:rPr>
          <w:rFonts w:ascii="Times New Roman" w:hAnsi="Times New Roman" w:cs="Times New Roman"/>
          <w:color w:val="auto"/>
        </w:rPr>
      </w:pPr>
      <w:r w:rsidRPr="00406300">
        <w:rPr>
          <w:rFonts w:ascii="Times New Roman" w:hAnsi="Times New Roman" w:cs="Times New Roman"/>
          <w:color w:val="auto"/>
        </w:rPr>
        <w:t xml:space="preserve">By signing this document, the Requesting Agency confirms that a bona fide need exists and that funds are for the designated purpose, meet time limitations, and are legally available for the acquisition described in this document; that all unique funding and procurement requirements, including all statutory and regulatory requirements applicable to the funding being provided, have been disclosed to Servicing Agency; and all internal reviews and approvals required prior to transferring funds to the Servicing Agency have been completed.  The Servicing Agency’s acceptance of this document creates an obligation on the part of the Requesting Agency.  </w:t>
      </w:r>
    </w:p>
    <w:p w:rsidR="007D4DAC" w:rsidRPr="00406300" w:rsidRDefault="007D4DAC" w:rsidP="005A3C14">
      <w:pPr>
        <w:pStyle w:val="Default"/>
        <w:rPr>
          <w:rFonts w:ascii="Times New Roman" w:hAnsi="Times New Roman" w:cs="Times New Roman"/>
          <w:color w:val="auto"/>
        </w:rPr>
      </w:pPr>
    </w:p>
    <w:p w:rsidR="007D4DAC" w:rsidRPr="00406300" w:rsidRDefault="007D4DAC" w:rsidP="005A3C14">
      <w:pPr>
        <w:pStyle w:val="EndnoteText"/>
        <w:rPr>
          <w:rFonts w:ascii="Times New Roman" w:hAnsi="Times New Roman"/>
          <w:color w:val="000000"/>
        </w:rPr>
      </w:pPr>
      <w:r w:rsidRPr="00406300">
        <w:rPr>
          <w:rFonts w:ascii="Times New Roman" w:hAnsi="Times New Roman"/>
          <w:b/>
          <w:bCs/>
          <w:color w:val="000000"/>
        </w:rPr>
        <w:t xml:space="preserve">  </w:t>
      </w:r>
    </w:p>
    <w:p w:rsidR="007D4DAC" w:rsidRPr="00406300" w:rsidRDefault="007D4DAC" w:rsidP="005A3C14">
      <w:pPr>
        <w:pStyle w:val="Default"/>
        <w:tabs>
          <w:tab w:val="left" w:pos="7815"/>
        </w:tabs>
        <w:rPr>
          <w:rFonts w:ascii="Times New Roman" w:hAnsi="Times New Roman" w:cs="Times New Roman"/>
        </w:rPr>
      </w:pPr>
      <w:r w:rsidRPr="00406300">
        <w:rPr>
          <w:rFonts w:ascii="Times New Roman" w:hAnsi="Times New Roman" w:cs="Times New Roman"/>
        </w:rPr>
        <w:t xml:space="preserve">REQUESTING AGENCY OFFICIAL: </w:t>
      </w:r>
      <w:r w:rsidR="00DA19DF" w:rsidRPr="00406300">
        <w:rPr>
          <w:rFonts w:ascii="Times New Roman" w:hAnsi="Times New Roman" w:cs="Times New Roman"/>
        </w:rPr>
        <w:tab/>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Signature: </w:t>
      </w:r>
      <w:r w:rsidRPr="00406300">
        <w:rPr>
          <w:rFonts w:ascii="Times New Roman" w:hAnsi="Times New Roman" w:cs="Times New Roman"/>
          <w:b/>
          <w:bCs/>
        </w:rPr>
        <w:t xml:space="preserve">_____________________________________ </w:t>
      </w:r>
      <w:r w:rsidRPr="00406300">
        <w:rPr>
          <w:rFonts w:ascii="Times New Roman" w:hAnsi="Times New Roman" w:cs="Times New Roman"/>
        </w:rPr>
        <w:t xml:space="preserve">Date: </w:t>
      </w:r>
      <w:r w:rsidRPr="00406300">
        <w:rPr>
          <w:rFonts w:ascii="Times New Roman" w:hAnsi="Times New Roman" w:cs="Times New Roman"/>
          <w:b/>
          <w:bCs/>
        </w:rPr>
        <w:t>___________</w:t>
      </w:r>
      <w:r w:rsidRPr="00406300">
        <w:rPr>
          <w:rFonts w:ascii="Times New Roman" w:hAnsi="Times New Roman" w:cs="Times New Roman"/>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Name: </w:t>
      </w:r>
      <w:r w:rsidRPr="00406300">
        <w:rPr>
          <w:rFonts w:ascii="Times New Roman" w:hAnsi="Times New Roman" w:cs="Times New Roman"/>
          <w:b/>
          <w:bCs/>
        </w:rPr>
        <w:t xml:space="preserve">_____________________________________________________________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b/>
          <w:bCs/>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Title: </w:t>
      </w:r>
      <w:r w:rsidRPr="00406300">
        <w:rPr>
          <w:rFonts w:ascii="Times New Roman" w:hAnsi="Times New Roman" w:cs="Times New Roman"/>
          <w:b/>
          <w:bCs/>
        </w:rPr>
        <w:t xml:space="preserve">______________________________________________________________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b/>
          <w:bCs/>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Agency: </w:t>
      </w:r>
      <w:r w:rsidRPr="00406300">
        <w:rPr>
          <w:rFonts w:ascii="Times New Roman" w:hAnsi="Times New Roman" w:cs="Times New Roman"/>
          <w:b/>
          <w:bCs/>
        </w:rPr>
        <w:t xml:space="preserve">____________________________________________________________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b/>
          <w:bCs/>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Address: </w:t>
      </w:r>
      <w:r w:rsidRPr="00406300">
        <w:rPr>
          <w:rFonts w:ascii="Times New Roman" w:hAnsi="Times New Roman" w:cs="Times New Roman"/>
          <w:b/>
          <w:bCs/>
        </w:rPr>
        <w:t xml:space="preserve">___________________________________________________________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b/>
          <w:bCs/>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Phone: </w:t>
      </w:r>
      <w:r w:rsidRPr="00406300">
        <w:rPr>
          <w:rFonts w:ascii="Times New Roman" w:hAnsi="Times New Roman" w:cs="Times New Roman"/>
          <w:b/>
          <w:bCs/>
        </w:rPr>
        <w:t xml:space="preserve">_____________________________________________________________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E-mail &amp; fax: ________________________________________________________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SERVICING AGENCY OFFICIAL</w:t>
      </w:r>
      <w:r w:rsidR="00622AF9" w:rsidRPr="00406300">
        <w:rPr>
          <w:rFonts w:ascii="Times New Roman" w:hAnsi="Times New Roman" w:cs="Times New Roman"/>
        </w:rPr>
        <w:t xml:space="preserve"> (USAF</w:t>
      </w:r>
      <w:r w:rsidR="005779C4" w:rsidRPr="00406300">
        <w:rPr>
          <w:rFonts w:ascii="Times New Roman" w:hAnsi="Times New Roman" w:cs="Times New Roman"/>
        </w:rPr>
        <w:t>)</w:t>
      </w:r>
      <w:r w:rsidRPr="00406300">
        <w:rPr>
          <w:rFonts w:ascii="Times New Roman" w:hAnsi="Times New Roman" w:cs="Times New Roman"/>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Signature: </w:t>
      </w:r>
      <w:r w:rsidRPr="00406300">
        <w:rPr>
          <w:rFonts w:ascii="Times New Roman" w:hAnsi="Times New Roman" w:cs="Times New Roman"/>
          <w:b/>
          <w:bCs/>
        </w:rPr>
        <w:t xml:space="preserve">_____________________________________ </w:t>
      </w:r>
      <w:r w:rsidRPr="00406300">
        <w:rPr>
          <w:rFonts w:ascii="Times New Roman" w:hAnsi="Times New Roman" w:cs="Times New Roman"/>
        </w:rPr>
        <w:t xml:space="preserve">Date: </w:t>
      </w:r>
      <w:r w:rsidRPr="00406300">
        <w:rPr>
          <w:rFonts w:ascii="Times New Roman" w:hAnsi="Times New Roman" w:cs="Times New Roman"/>
          <w:b/>
          <w:bCs/>
        </w:rPr>
        <w:t>__________</w:t>
      </w:r>
      <w:r w:rsidRPr="00406300">
        <w:rPr>
          <w:rFonts w:ascii="Times New Roman" w:hAnsi="Times New Roman" w:cs="Times New Roman"/>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Name: </w:t>
      </w:r>
      <w:r w:rsidRPr="00406300">
        <w:rPr>
          <w:rFonts w:ascii="Times New Roman" w:hAnsi="Times New Roman" w:cs="Times New Roman"/>
          <w:b/>
          <w:bCs/>
        </w:rPr>
        <w:t xml:space="preserve">_____________________________________________________________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b/>
          <w:bCs/>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Title: </w:t>
      </w:r>
      <w:r w:rsidRPr="00406300">
        <w:rPr>
          <w:rFonts w:ascii="Times New Roman" w:hAnsi="Times New Roman" w:cs="Times New Roman"/>
          <w:b/>
          <w:bCs/>
        </w:rPr>
        <w:t xml:space="preserve">______________________________________________________________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b/>
          <w:bCs/>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Agency: </w:t>
      </w:r>
      <w:r w:rsidRPr="00406300">
        <w:rPr>
          <w:rFonts w:ascii="Times New Roman" w:hAnsi="Times New Roman" w:cs="Times New Roman"/>
          <w:b/>
          <w:bCs/>
        </w:rPr>
        <w:t xml:space="preserve">____________________________________________________________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b/>
          <w:bCs/>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Address: </w:t>
      </w:r>
      <w:r w:rsidRPr="00406300">
        <w:rPr>
          <w:rFonts w:ascii="Times New Roman" w:hAnsi="Times New Roman" w:cs="Times New Roman"/>
          <w:b/>
          <w:bCs/>
        </w:rPr>
        <w:t xml:space="preserve">___________________________________________________________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b/>
          <w:bCs/>
        </w:rPr>
        <w:t xml:space="preserve">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rPr>
        <w:t xml:space="preserve">Phone: </w:t>
      </w:r>
      <w:r w:rsidRPr="00406300">
        <w:rPr>
          <w:rFonts w:ascii="Times New Roman" w:hAnsi="Times New Roman" w:cs="Times New Roman"/>
          <w:b/>
          <w:bCs/>
        </w:rPr>
        <w:t xml:space="preserve">_____________________________________________________________ </w:t>
      </w:r>
    </w:p>
    <w:p w:rsidR="007D4DAC" w:rsidRPr="00406300" w:rsidRDefault="007D4DAC" w:rsidP="005A3C14">
      <w:pPr>
        <w:pStyle w:val="Default"/>
        <w:rPr>
          <w:rFonts w:ascii="Times New Roman" w:hAnsi="Times New Roman" w:cs="Times New Roman"/>
        </w:rPr>
      </w:pPr>
      <w:r w:rsidRPr="00406300">
        <w:rPr>
          <w:rFonts w:ascii="Times New Roman" w:hAnsi="Times New Roman" w:cs="Times New Roman"/>
          <w:b/>
          <w:bCs/>
        </w:rPr>
        <w:t xml:space="preserve"> </w:t>
      </w:r>
    </w:p>
    <w:p w:rsidR="0023608F" w:rsidRPr="005A3C14" w:rsidRDefault="007D4DAC" w:rsidP="005A3C14">
      <w:pPr>
        <w:pStyle w:val="Default"/>
        <w:rPr>
          <w:rFonts w:ascii="Times New Roman" w:hAnsi="Times New Roman" w:cs="Times New Roman"/>
          <w:color w:val="auto"/>
        </w:rPr>
      </w:pPr>
      <w:r w:rsidRPr="00406300">
        <w:rPr>
          <w:rFonts w:ascii="Times New Roman" w:hAnsi="Times New Roman" w:cs="Times New Roman"/>
        </w:rPr>
        <w:t>E-mail &amp; fax</w:t>
      </w:r>
      <w:proofErr w:type="gramStart"/>
      <w:r w:rsidRPr="00406300">
        <w:rPr>
          <w:rFonts w:ascii="Times New Roman" w:hAnsi="Times New Roman" w:cs="Times New Roman"/>
        </w:rPr>
        <w:t>:_</w:t>
      </w:r>
      <w:proofErr w:type="gramEnd"/>
      <w:r w:rsidRPr="00406300">
        <w:rPr>
          <w:rFonts w:ascii="Times New Roman" w:hAnsi="Times New Roman" w:cs="Times New Roman"/>
        </w:rPr>
        <w:t>__________________________________________________________</w:t>
      </w:r>
      <w:r w:rsidR="0023608F" w:rsidRPr="005A3C14">
        <w:rPr>
          <w:rFonts w:ascii="Times New Roman" w:hAnsi="Times New Roman" w:cs="Times New Roman"/>
          <w:b/>
          <w:bCs/>
          <w:color w:val="auto"/>
        </w:rPr>
        <w:t xml:space="preserve"> </w:t>
      </w:r>
    </w:p>
    <w:sectPr w:rsidR="0023608F" w:rsidRPr="005A3C14" w:rsidSect="00BA4030">
      <w:headerReference w:type="default" r:id="rId9"/>
      <w:footerReference w:type="default" r:id="rId10"/>
      <w:pgSz w:w="12240" w:h="15840" w:code="1"/>
      <w:pgMar w:top="72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946" w:rsidRDefault="008A6946" w:rsidP="00CA3B73">
      <w:r>
        <w:separator/>
      </w:r>
    </w:p>
  </w:endnote>
  <w:endnote w:type="continuationSeparator" w:id="0">
    <w:p w:rsidR="008A6946" w:rsidRDefault="008A6946" w:rsidP="00CA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BD9" w:rsidRDefault="00380BD9" w:rsidP="00FA1F0A">
    <w:pPr>
      <w:pStyle w:val="Footer"/>
      <w:jc w:val="center"/>
      <w:rPr>
        <w:rFonts w:ascii="Arial" w:hAnsi="Arial" w:cs="Arial"/>
        <w:sz w:val="16"/>
        <w:szCs w:val="16"/>
      </w:rPr>
    </w:pPr>
  </w:p>
  <w:p w:rsidR="00380BD9" w:rsidRDefault="00380BD9" w:rsidP="00FA1F0A">
    <w:pPr>
      <w:pStyle w:val="Footer"/>
      <w:jc w:val="center"/>
      <w:rPr>
        <w:rFonts w:ascii="Arial" w:hAnsi="Arial" w:cs="Arial"/>
        <w:sz w:val="16"/>
        <w:szCs w:val="16"/>
      </w:rPr>
    </w:pPr>
  </w:p>
  <w:p w:rsidR="00380BD9" w:rsidRDefault="00380BD9" w:rsidP="00FA1F0A">
    <w:pPr>
      <w:pStyle w:val="Footer"/>
      <w:jc w:val="center"/>
      <w:rPr>
        <w:rFonts w:ascii="Arial" w:hAnsi="Arial" w:cs="Arial"/>
        <w:sz w:val="16"/>
        <w:szCs w:val="16"/>
      </w:rPr>
    </w:pPr>
    <w:r w:rsidRPr="00F4251F">
      <w:rPr>
        <w:rFonts w:ascii="Arial" w:hAnsi="Arial" w:cs="Arial"/>
        <w:sz w:val="16"/>
        <w:szCs w:val="16"/>
      </w:rPr>
      <w:t>Model IA based on June 2008 OFPP Guidance</w:t>
    </w:r>
    <w:r w:rsidRPr="00F4251F">
      <w:rPr>
        <w:rFonts w:ascii="Arial" w:hAnsi="Arial" w:cs="Arial"/>
        <w:sz w:val="16"/>
        <w:szCs w:val="16"/>
      </w:rPr>
      <w:tab/>
      <w:t xml:space="preserve">Last Revised </w:t>
    </w:r>
    <w:r>
      <w:rPr>
        <w:rFonts w:ascii="Arial" w:hAnsi="Arial" w:cs="Arial"/>
        <w:sz w:val="16"/>
        <w:szCs w:val="16"/>
      </w:rPr>
      <w:t>19 Feb 2015</w:t>
    </w:r>
  </w:p>
  <w:p w:rsidR="00380BD9" w:rsidRPr="00F4251F" w:rsidRDefault="00380BD9" w:rsidP="00FA1F0A">
    <w:pPr>
      <w:pStyle w:val="Footer"/>
      <w:jc w:val="center"/>
      <w:rPr>
        <w:rFonts w:ascii="Arial" w:hAnsi="Arial" w:cs="Arial"/>
        <w:sz w:val="16"/>
        <w:szCs w:val="16"/>
      </w:rPr>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946" w:rsidRDefault="008A6946" w:rsidP="00CA3B73">
      <w:r>
        <w:separator/>
      </w:r>
    </w:p>
  </w:footnote>
  <w:footnote w:type="continuationSeparator" w:id="0">
    <w:p w:rsidR="008A6946" w:rsidRDefault="008A6946" w:rsidP="00CA3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BD9" w:rsidRPr="005A3C14" w:rsidRDefault="00380BD9">
    <w:pPr>
      <w:pStyle w:val="Header"/>
      <w:jc w:val="right"/>
      <w:rPr>
        <w:rFonts w:ascii="Times New Roman" w:hAnsi="Times New Roman"/>
        <w:sz w:val="16"/>
        <w:szCs w:val="16"/>
      </w:rPr>
    </w:pPr>
    <w:r w:rsidRPr="005A3C14">
      <w:rPr>
        <w:rFonts w:ascii="Times New Roman" w:hAnsi="Times New Roman"/>
        <w:sz w:val="16"/>
        <w:szCs w:val="16"/>
      </w:rPr>
      <w:t xml:space="preserve">Page </w:t>
    </w:r>
    <w:r w:rsidRPr="005A3C14">
      <w:rPr>
        <w:rFonts w:ascii="Times New Roman" w:hAnsi="Times New Roman"/>
        <w:b/>
        <w:sz w:val="16"/>
        <w:szCs w:val="16"/>
      </w:rPr>
      <w:fldChar w:fldCharType="begin"/>
    </w:r>
    <w:r w:rsidRPr="005A3C14">
      <w:rPr>
        <w:rFonts w:ascii="Times New Roman" w:hAnsi="Times New Roman"/>
        <w:b/>
        <w:sz w:val="16"/>
        <w:szCs w:val="16"/>
      </w:rPr>
      <w:instrText xml:space="preserve"> PAGE </w:instrText>
    </w:r>
    <w:r w:rsidRPr="005A3C14">
      <w:rPr>
        <w:rFonts w:ascii="Times New Roman" w:hAnsi="Times New Roman"/>
        <w:b/>
        <w:sz w:val="16"/>
        <w:szCs w:val="16"/>
      </w:rPr>
      <w:fldChar w:fldCharType="separate"/>
    </w:r>
    <w:r w:rsidR="005657BE">
      <w:rPr>
        <w:rFonts w:ascii="Times New Roman" w:hAnsi="Times New Roman"/>
        <w:b/>
        <w:noProof/>
        <w:sz w:val="16"/>
        <w:szCs w:val="16"/>
      </w:rPr>
      <w:t>5</w:t>
    </w:r>
    <w:r w:rsidRPr="005A3C14">
      <w:rPr>
        <w:rFonts w:ascii="Times New Roman" w:hAnsi="Times New Roman"/>
        <w:b/>
        <w:sz w:val="16"/>
        <w:szCs w:val="16"/>
      </w:rPr>
      <w:fldChar w:fldCharType="end"/>
    </w:r>
    <w:r w:rsidRPr="005A3C14">
      <w:rPr>
        <w:rFonts w:ascii="Times New Roman" w:hAnsi="Times New Roman"/>
        <w:sz w:val="16"/>
        <w:szCs w:val="16"/>
      </w:rPr>
      <w:t xml:space="preserve"> of </w:t>
    </w:r>
    <w:r w:rsidRPr="005A3C14">
      <w:rPr>
        <w:rFonts w:ascii="Times New Roman" w:hAnsi="Times New Roman"/>
        <w:b/>
        <w:sz w:val="16"/>
        <w:szCs w:val="16"/>
      </w:rPr>
      <w:fldChar w:fldCharType="begin"/>
    </w:r>
    <w:r w:rsidRPr="005A3C14">
      <w:rPr>
        <w:rFonts w:ascii="Times New Roman" w:hAnsi="Times New Roman"/>
        <w:b/>
        <w:sz w:val="16"/>
        <w:szCs w:val="16"/>
      </w:rPr>
      <w:instrText xml:space="preserve"> NUMPAGES  </w:instrText>
    </w:r>
    <w:r w:rsidRPr="005A3C14">
      <w:rPr>
        <w:rFonts w:ascii="Times New Roman" w:hAnsi="Times New Roman"/>
        <w:b/>
        <w:sz w:val="16"/>
        <w:szCs w:val="16"/>
      </w:rPr>
      <w:fldChar w:fldCharType="separate"/>
    </w:r>
    <w:r w:rsidR="005657BE">
      <w:rPr>
        <w:rFonts w:ascii="Times New Roman" w:hAnsi="Times New Roman"/>
        <w:b/>
        <w:noProof/>
        <w:sz w:val="16"/>
        <w:szCs w:val="16"/>
      </w:rPr>
      <w:t>13</w:t>
    </w:r>
    <w:r w:rsidRPr="005A3C14">
      <w:rPr>
        <w:rFonts w:ascii="Times New Roman" w:hAnsi="Times New Roman"/>
        <w:b/>
        <w:sz w:val="16"/>
        <w:szCs w:val="16"/>
      </w:rPr>
      <w:fldChar w:fldCharType="end"/>
    </w:r>
  </w:p>
  <w:p w:rsidR="00380BD9" w:rsidRPr="005A3C14" w:rsidRDefault="00380BD9">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C44DEA"/>
    <w:multiLevelType w:val="hybridMultilevel"/>
    <w:tmpl w:val="9A7155A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42BF4BD"/>
    <w:multiLevelType w:val="hybridMultilevel"/>
    <w:tmpl w:val="FB3173D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44D2878"/>
    <w:multiLevelType w:val="hybridMultilevel"/>
    <w:tmpl w:val="7904FAAA"/>
    <w:lvl w:ilvl="0" w:tplc="B6E6213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B323E92"/>
    <w:multiLevelType w:val="hybridMultilevel"/>
    <w:tmpl w:val="5C7C241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2B017C19"/>
    <w:multiLevelType w:val="hybridMultilevel"/>
    <w:tmpl w:val="27203B50"/>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5" w15:restartNumberingAfterBreak="0">
    <w:nsid w:val="2BB74AC9"/>
    <w:multiLevelType w:val="hybridMultilevel"/>
    <w:tmpl w:val="7904FAAA"/>
    <w:lvl w:ilvl="0" w:tplc="B6E6213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28D7FC8"/>
    <w:multiLevelType w:val="hybridMultilevel"/>
    <w:tmpl w:val="CFFA417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6935188"/>
    <w:multiLevelType w:val="hybridMultilevel"/>
    <w:tmpl w:val="409C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76FE6"/>
    <w:multiLevelType w:val="hybridMultilevel"/>
    <w:tmpl w:val="CE46D7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B8F6034"/>
    <w:multiLevelType w:val="hybridMultilevel"/>
    <w:tmpl w:val="7748689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3"/>
  </w:num>
  <w:num w:numId="3">
    <w:abstractNumId w:val="0"/>
  </w:num>
  <w:num w:numId="4">
    <w:abstractNumId w:val="9"/>
  </w:num>
  <w:num w:numId="5">
    <w:abstractNumId w:val="4"/>
  </w:num>
  <w:num w:numId="6">
    <w:abstractNumId w:val="5"/>
  </w:num>
  <w:num w:numId="7">
    <w:abstractNumId w:val="2"/>
  </w:num>
  <w:num w:numId="8">
    <w:abstractNumId w:val="8"/>
  </w:num>
  <w:num w:numId="9">
    <w:abstractNumId w:val="7"/>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1E"/>
    <w:rsid w:val="00021541"/>
    <w:rsid w:val="0002195F"/>
    <w:rsid w:val="00026B21"/>
    <w:rsid w:val="00050A80"/>
    <w:rsid w:val="00056B92"/>
    <w:rsid w:val="000B19FD"/>
    <w:rsid w:val="000C7435"/>
    <w:rsid w:val="001150EE"/>
    <w:rsid w:val="0013416D"/>
    <w:rsid w:val="0017556C"/>
    <w:rsid w:val="001A7039"/>
    <w:rsid w:val="001C0EF7"/>
    <w:rsid w:val="001D121C"/>
    <w:rsid w:val="001F236B"/>
    <w:rsid w:val="001F4945"/>
    <w:rsid w:val="0023608F"/>
    <w:rsid w:val="002818B4"/>
    <w:rsid w:val="00304FBF"/>
    <w:rsid w:val="00380BD9"/>
    <w:rsid w:val="003938F6"/>
    <w:rsid w:val="003B064F"/>
    <w:rsid w:val="003F4B2F"/>
    <w:rsid w:val="00400476"/>
    <w:rsid w:val="00406300"/>
    <w:rsid w:val="00412BE5"/>
    <w:rsid w:val="004360F5"/>
    <w:rsid w:val="004366DA"/>
    <w:rsid w:val="004458FD"/>
    <w:rsid w:val="00457FCD"/>
    <w:rsid w:val="00462051"/>
    <w:rsid w:val="005657BE"/>
    <w:rsid w:val="005779C4"/>
    <w:rsid w:val="005A3C14"/>
    <w:rsid w:val="005D2224"/>
    <w:rsid w:val="005D5E39"/>
    <w:rsid w:val="00622AF9"/>
    <w:rsid w:val="00627CD4"/>
    <w:rsid w:val="0068443A"/>
    <w:rsid w:val="006A058A"/>
    <w:rsid w:val="006A698E"/>
    <w:rsid w:val="006E7C66"/>
    <w:rsid w:val="00737C86"/>
    <w:rsid w:val="00753AC0"/>
    <w:rsid w:val="00760176"/>
    <w:rsid w:val="007A575D"/>
    <w:rsid w:val="007D4DAC"/>
    <w:rsid w:val="007F0203"/>
    <w:rsid w:val="00802628"/>
    <w:rsid w:val="00815143"/>
    <w:rsid w:val="008353F3"/>
    <w:rsid w:val="008A3387"/>
    <w:rsid w:val="008A4360"/>
    <w:rsid w:val="008A5DBE"/>
    <w:rsid w:val="008A6946"/>
    <w:rsid w:val="008B1D36"/>
    <w:rsid w:val="0092771E"/>
    <w:rsid w:val="009375C9"/>
    <w:rsid w:val="0095522C"/>
    <w:rsid w:val="00964E41"/>
    <w:rsid w:val="00965307"/>
    <w:rsid w:val="009F17AD"/>
    <w:rsid w:val="00A00C65"/>
    <w:rsid w:val="00A4618A"/>
    <w:rsid w:val="00A52F3B"/>
    <w:rsid w:val="00A70F8D"/>
    <w:rsid w:val="00B75F4D"/>
    <w:rsid w:val="00B91898"/>
    <w:rsid w:val="00BA4030"/>
    <w:rsid w:val="00C5289C"/>
    <w:rsid w:val="00C623D7"/>
    <w:rsid w:val="00C6762D"/>
    <w:rsid w:val="00C958E0"/>
    <w:rsid w:val="00CA3B73"/>
    <w:rsid w:val="00CC1D3A"/>
    <w:rsid w:val="00CC6D31"/>
    <w:rsid w:val="00CE711E"/>
    <w:rsid w:val="00CF1232"/>
    <w:rsid w:val="00D2706A"/>
    <w:rsid w:val="00D36EAE"/>
    <w:rsid w:val="00D81EEE"/>
    <w:rsid w:val="00D97D2D"/>
    <w:rsid w:val="00DA19DF"/>
    <w:rsid w:val="00DF1BAD"/>
    <w:rsid w:val="00E47C29"/>
    <w:rsid w:val="00EB1A49"/>
    <w:rsid w:val="00EC3BE7"/>
    <w:rsid w:val="00ED26F9"/>
    <w:rsid w:val="00ED3EC5"/>
    <w:rsid w:val="00F0035C"/>
    <w:rsid w:val="00F41884"/>
    <w:rsid w:val="00F4251F"/>
    <w:rsid w:val="00F4635C"/>
    <w:rsid w:val="00FA1F0A"/>
    <w:rsid w:val="00FA2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3043E"/>
  <w15:docId w15:val="{9198E311-88C7-46EC-BE8D-D087F2A4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widowControl w:val="0"/>
      <w:autoSpaceDE w:val="0"/>
      <w:autoSpaceDN w:val="0"/>
      <w:adjustRightInd w:val="0"/>
    </w:pPr>
    <w:rPr>
      <w:rFonts w:ascii="Copperplate Gothic Light" w:hAnsi="Copperplate Gothic Light" w:cs="Times New Roman"/>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Copperplate Gothic Light" w:hAnsi="Copperplate Gothic Light" w:cs="Copperplate Gothic Light"/>
      <w:color w:val="000000"/>
      <w:sz w:val="24"/>
      <w:szCs w:val="24"/>
    </w:rPr>
  </w:style>
  <w:style w:type="paragraph" w:customStyle="1" w:styleId="Normal1">
    <w:name w:val="Normal+1"/>
    <w:basedOn w:val="Default"/>
    <w:next w:val="Default"/>
    <w:uiPriority w:val="99"/>
    <w:rPr>
      <w:rFonts w:cs="Times New Roman"/>
      <w:color w:val="auto"/>
    </w:rPr>
  </w:style>
  <w:style w:type="paragraph" w:styleId="TOC1">
    <w:name w:val="toc 1"/>
    <w:basedOn w:val="Default"/>
    <w:next w:val="Default"/>
    <w:uiPriority w:val="99"/>
    <w:rPr>
      <w:rFonts w:cs="Times New Roman"/>
      <w:color w:val="auto"/>
    </w:rPr>
  </w:style>
  <w:style w:type="paragraph" w:customStyle="1" w:styleId="TOCI">
    <w:name w:val="TOCI"/>
    <w:basedOn w:val="Default"/>
    <w:next w:val="Default"/>
    <w:uiPriority w:val="99"/>
    <w:rPr>
      <w:rFonts w:cs="Times New Roman"/>
      <w:color w:val="auto"/>
    </w:rPr>
  </w:style>
  <w:style w:type="paragraph" w:styleId="Title">
    <w:name w:val="Title"/>
    <w:basedOn w:val="Default"/>
    <w:next w:val="Default"/>
    <w:link w:val="TitleChar"/>
    <w:uiPriority w:val="99"/>
    <w:qFormat/>
    <w:rPr>
      <w:rFonts w:cs="Times New Roman"/>
      <w:color w:val="auto"/>
    </w:rPr>
  </w:style>
  <w:style w:type="character" w:customStyle="1" w:styleId="TitleChar">
    <w:name w:val="Title Char"/>
    <w:link w:val="Title"/>
    <w:uiPriority w:val="10"/>
    <w:locked/>
    <w:rPr>
      <w:rFonts w:ascii="Cambria" w:hAnsi="Cambria" w:cs="Times New Roman"/>
      <w:b/>
      <w:bCs/>
      <w:kern w:val="28"/>
      <w:sz w:val="32"/>
      <w:szCs w:val="32"/>
    </w:rPr>
  </w:style>
  <w:style w:type="paragraph" w:styleId="EndnoteText">
    <w:name w:val="endnote text"/>
    <w:basedOn w:val="Default"/>
    <w:next w:val="Default"/>
    <w:link w:val="EndnoteTextChar"/>
    <w:uiPriority w:val="99"/>
    <w:rPr>
      <w:rFonts w:cs="Times New Roman"/>
      <w:color w:val="auto"/>
    </w:rPr>
  </w:style>
  <w:style w:type="character" w:customStyle="1" w:styleId="EndnoteTextChar">
    <w:name w:val="Endnote Text Char"/>
    <w:link w:val="EndnoteText"/>
    <w:uiPriority w:val="99"/>
    <w:semiHidden/>
    <w:locked/>
    <w:rPr>
      <w:rFonts w:ascii="Copperplate Gothic Light" w:hAnsi="Copperplate Gothic Light" w:cs="Times New Roman"/>
      <w:sz w:val="20"/>
      <w:szCs w:val="20"/>
    </w:rPr>
  </w:style>
  <w:style w:type="paragraph" w:styleId="NormalWeb">
    <w:name w:val="Normal (Web)"/>
    <w:basedOn w:val="Default"/>
    <w:next w:val="Default"/>
    <w:uiPriority w:val="99"/>
    <w:rPr>
      <w:rFonts w:cs="Times New Roman"/>
      <w:color w:val="auto"/>
    </w:rPr>
  </w:style>
  <w:style w:type="table" w:styleId="TableGrid">
    <w:name w:val="Table Grid"/>
    <w:basedOn w:val="TableNormal"/>
    <w:uiPriority w:val="59"/>
    <w:rsid w:val="008A338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B73"/>
    <w:pPr>
      <w:tabs>
        <w:tab w:val="center" w:pos="4680"/>
        <w:tab w:val="right" w:pos="9360"/>
      </w:tabs>
    </w:pPr>
  </w:style>
  <w:style w:type="character" w:customStyle="1" w:styleId="HeaderChar">
    <w:name w:val="Header Char"/>
    <w:link w:val="Header"/>
    <w:uiPriority w:val="99"/>
    <w:locked/>
    <w:rsid w:val="00CA3B73"/>
    <w:rPr>
      <w:rFonts w:ascii="Copperplate Gothic Light" w:hAnsi="Copperplate Gothic Light" w:cs="Times New Roman"/>
      <w:sz w:val="24"/>
      <w:szCs w:val="24"/>
    </w:rPr>
  </w:style>
  <w:style w:type="paragraph" w:styleId="Footer">
    <w:name w:val="footer"/>
    <w:basedOn w:val="Normal"/>
    <w:link w:val="FooterChar"/>
    <w:uiPriority w:val="99"/>
    <w:unhideWhenUsed/>
    <w:rsid w:val="00CA3B73"/>
    <w:pPr>
      <w:tabs>
        <w:tab w:val="center" w:pos="4680"/>
        <w:tab w:val="right" w:pos="9360"/>
      </w:tabs>
    </w:pPr>
  </w:style>
  <w:style w:type="character" w:customStyle="1" w:styleId="FooterChar">
    <w:name w:val="Footer Char"/>
    <w:link w:val="Footer"/>
    <w:uiPriority w:val="99"/>
    <w:locked/>
    <w:rsid w:val="00CA3B73"/>
    <w:rPr>
      <w:rFonts w:ascii="Copperplate Gothic Light" w:hAnsi="Copperplate Gothic Light" w:cs="Times New Roman"/>
      <w:sz w:val="24"/>
      <w:szCs w:val="24"/>
    </w:rPr>
  </w:style>
  <w:style w:type="paragraph" w:styleId="ListParagraph">
    <w:name w:val="List Paragraph"/>
    <w:basedOn w:val="Normal"/>
    <w:uiPriority w:val="34"/>
    <w:qFormat/>
    <w:rsid w:val="00FA1F0A"/>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BA4030"/>
    <w:rPr>
      <w:rFonts w:ascii="Tahoma" w:hAnsi="Tahoma" w:cs="Tahoma"/>
      <w:sz w:val="16"/>
      <w:szCs w:val="16"/>
    </w:rPr>
  </w:style>
  <w:style w:type="character" w:customStyle="1" w:styleId="BalloonTextChar">
    <w:name w:val="Balloon Text Char"/>
    <w:link w:val="BalloonText"/>
    <w:uiPriority w:val="99"/>
    <w:semiHidden/>
    <w:locked/>
    <w:rsid w:val="00BA4030"/>
    <w:rPr>
      <w:rFonts w:ascii="Tahoma" w:hAnsi="Tahoma" w:cs="Tahoma"/>
      <w:sz w:val="16"/>
      <w:szCs w:val="16"/>
    </w:rPr>
  </w:style>
  <w:style w:type="character" w:styleId="Hyperlink">
    <w:name w:val="Hyperlink"/>
    <w:uiPriority w:val="99"/>
    <w:unhideWhenUsed/>
    <w:rsid w:val="005779C4"/>
    <w:rPr>
      <w:rFonts w:cs="Times New Roman"/>
      <w:color w:val="0000FF"/>
      <w:u w:val="single"/>
    </w:rPr>
  </w:style>
  <w:style w:type="character" w:styleId="CommentReference">
    <w:name w:val="annotation reference"/>
    <w:uiPriority w:val="99"/>
    <w:semiHidden/>
    <w:unhideWhenUsed/>
    <w:rsid w:val="00462051"/>
    <w:rPr>
      <w:sz w:val="16"/>
      <w:szCs w:val="16"/>
    </w:rPr>
  </w:style>
  <w:style w:type="paragraph" w:styleId="CommentText">
    <w:name w:val="annotation text"/>
    <w:basedOn w:val="Normal"/>
    <w:link w:val="CommentTextChar"/>
    <w:uiPriority w:val="99"/>
    <w:semiHidden/>
    <w:unhideWhenUsed/>
    <w:rsid w:val="00462051"/>
    <w:rPr>
      <w:sz w:val="20"/>
      <w:szCs w:val="20"/>
    </w:rPr>
  </w:style>
  <w:style w:type="character" w:customStyle="1" w:styleId="CommentTextChar">
    <w:name w:val="Comment Text Char"/>
    <w:link w:val="CommentText"/>
    <w:uiPriority w:val="99"/>
    <w:semiHidden/>
    <w:rsid w:val="00462051"/>
    <w:rPr>
      <w:rFonts w:ascii="Copperplate Gothic Light" w:hAnsi="Copperplate Gothic Light" w:cs="Times New Roman"/>
    </w:rPr>
  </w:style>
  <w:style w:type="paragraph" w:styleId="CommentSubject">
    <w:name w:val="annotation subject"/>
    <w:basedOn w:val="CommentText"/>
    <w:next w:val="CommentText"/>
    <w:link w:val="CommentSubjectChar"/>
    <w:uiPriority w:val="99"/>
    <w:semiHidden/>
    <w:unhideWhenUsed/>
    <w:rsid w:val="00462051"/>
    <w:rPr>
      <w:b/>
      <w:bCs/>
    </w:rPr>
  </w:style>
  <w:style w:type="character" w:customStyle="1" w:styleId="CommentSubjectChar">
    <w:name w:val="Comment Subject Char"/>
    <w:link w:val="CommentSubject"/>
    <w:uiPriority w:val="99"/>
    <w:semiHidden/>
    <w:rsid w:val="00462051"/>
    <w:rPr>
      <w:rFonts w:ascii="Copperplate Gothic Light" w:hAnsi="Copperplate Gothic Light" w:cs="Times New Roman"/>
      <w:b/>
      <w:bCs/>
    </w:rPr>
  </w:style>
  <w:style w:type="paragraph" w:styleId="BodyText">
    <w:name w:val="Body Text"/>
    <w:basedOn w:val="Normal"/>
    <w:link w:val="BodyTextChar"/>
    <w:uiPriority w:val="1"/>
    <w:qFormat/>
    <w:rsid w:val="00A00C65"/>
    <w:pPr>
      <w:widowControl/>
      <w:ind w:left="40"/>
    </w:pPr>
    <w:rPr>
      <w:rFonts w:ascii="Times New Roman" w:hAnsi="Times New Roman"/>
      <w:sz w:val="22"/>
      <w:szCs w:val="22"/>
    </w:rPr>
  </w:style>
  <w:style w:type="character" w:customStyle="1" w:styleId="BodyTextChar">
    <w:name w:val="Body Text Char"/>
    <w:basedOn w:val="DefaultParagraphFont"/>
    <w:link w:val="BodyText"/>
    <w:uiPriority w:val="1"/>
    <w:rsid w:val="00A00C65"/>
    <w:rPr>
      <w:rFonts w:ascii="Times New Roman" w:hAnsi="Times New Roman" w:cs="Times New Roman"/>
      <w:sz w:val="22"/>
      <w:szCs w:val="22"/>
    </w:rPr>
  </w:style>
  <w:style w:type="paragraph" w:styleId="PlainText">
    <w:name w:val="Plain Text"/>
    <w:basedOn w:val="Normal"/>
    <w:link w:val="PlainTextChar"/>
    <w:uiPriority w:val="99"/>
    <w:unhideWhenUsed/>
    <w:rsid w:val="009F17AD"/>
    <w:rPr>
      <w:rFonts w:ascii="Consolas" w:hAnsi="Consolas"/>
      <w:sz w:val="21"/>
      <w:szCs w:val="21"/>
    </w:rPr>
  </w:style>
  <w:style w:type="character" w:customStyle="1" w:styleId="PlainTextChar">
    <w:name w:val="Plain Text Char"/>
    <w:basedOn w:val="DefaultParagraphFont"/>
    <w:link w:val="PlainText"/>
    <w:uiPriority w:val="99"/>
    <w:rsid w:val="009F17AD"/>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7604">
      <w:bodyDiv w:val="1"/>
      <w:marLeft w:val="0"/>
      <w:marRight w:val="0"/>
      <w:marTop w:val="0"/>
      <w:marBottom w:val="0"/>
      <w:divBdr>
        <w:top w:val="none" w:sz="0" w:space="0" w:color="auto"/>
        <w:left w:val="none" w:sz="0" w:space="0" w:color="auto"/>
        <w:bottom w:val="none" w:sz="0" w:space="0" w:color="auto"/>
        <w:right w:val="none" w:sz="0" w:space="0" w:color="auto"/>
      </w:divBdr>
    </w:div>
    <w:div w:id="1277643201">
      <w:bodyDiv w:val="1"/>
      <w:marLeft w:val="0"/>
      <w:marRight w:val="0"/>
      <w:marTop w:val="0"/>
      <w:marBottom w:val="0"/>
      <w:divBdr>
        <w:top w:val="none" w:sz="0" w:space="0" w:color="auto"/>
        <w:left w:val="none" w:sz="0" w:space="0" w:color="auto"/>
        <w:bottom w:val="none" w:sz="0" w:space="0" w:color="auto"/>
        <w:right w:val="none" w:sz="0" w:space="0" w:color="auto"/>
      </w:divBdr>
    </w:div>
    <w:div w:id="1964144702">
      <w:bodyDiv w:val="1"/>
      <w:marLeft w:val="0"/>
      <w:marRight w:val="0"/>
      <w:marTop w:val="0"/>
      <w:marBottom w:val="0"/>
      <w:divBdr>
        <w:top w:val="none" w:sz="0" w:space="0" w:color="auto"/>
        <w:left w:val="none" w:sz="0" w:space="0" w:color="auto"/>
        <w:bottom w:val="none" w:sz="0" w:space="0" w:color="auto"/>
        <w:right w:val="none" w:sz="0" w:space="0" w:color="auto"/>
      </w:divBdr>
    </w:div>
    <w:div w:id="2082018744">
      <w:bodyDiv w:val="1"/>
      <w:marLeft w:val="0"/>
      <w:marRight w:val="0"/>
      <w:marTop w:val="0"/>
      <w:marBottom w:val="0"/>
      <w:divBdr>
        <w:top w:val="none" w:sz="0" w:space="0" w:color="auto"/>
        <w:left w:val="none" w:sz="0" w:space="0" w:color="auto"/>
        <w:bottom w:val="none" w:sz="0" w:space="0" w:color="auto"/>
        <w:right w:val="none" w:sz="0" w:space="0" w:color="auto"/>
      </w:divBdr>
    </w:div>
    <w:div w:id="212029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mit.edu/media/8006" TargetMode="External"/><Relationship Id="rId3" Type="http://schemas.openxmlformats.org/officeDocument/2006/relationships/settings" Target="settings.xml"/><Relationship Id="rId7" Type="http://schemas.openxmlformats.org/officeDocument/2006/relationships/hyperlink" Target="https://www.ll.mit.edu/doc/assisted-acquisition-cost-recovery-charge-let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3411</Words>
  <Characters>22658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Memorandum for Chief Acquisition Officers, Senior Procurement Executives</vt:lpstr>
    </vt:vector>
  </TitlesOfParts>
  <Company>MIT Lincoln Laboratory</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Chief Acquisition Officers, Senior Procurement Executives</dc:title>
  <dc:subject>Improving the Management and Use of Interagency Acquisitions</dc:subject>
  <dc:creator>OMB</dc:creator>
  <cp:keywords>Improving the Management and Use of Interagency Acquisitions, Interagency Acquisitions, Memorandum, Memoranda, Procurement Policy</cp:keywords>
  <cp:lastModifiedBy>Crouch, Hailee - 1600 - MITLL</cp:lastModifiedBy>
  <cp:revision>3</cp:revision>
  <cp:lastPrinted>2016-02-01T13:55:00Z</cp:lastPrinted>
  <dcterms:created xsi:type="dcterms:W3CDTF">2019-04-26T14:35:00Z</dcterms:created>
  <dcterms:modified xsi:type="dcterms:W3CDTF">2019-04-26T14:36:00Z</dcterms:modified>
</cp:coreProperties>
</file>