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FE" w:rsidRDefault="00547290" w:rsidP="000D684B">
      <w:pPr>
        <w:jc w:val="center"/>
        <w:rPr>
          <w:b/>
        </w:rPr>
      </w:pPr>
      <w:r>
        <w:rPr>
          <w:b/>
        </w:rPr>
        <w:t xml:space="preserve">Government </w:t>
      </w:r>
      <w:r w:rsidR="00C76EFE">
        <w:rPr>
          <w:b/>
        </w:rPr>
        <w:t xml:space="preserve">Sponsor </w:t>
      </w:r>
      <w:r w:rsidR="0075612B">
        <w:rPr>
          <w:b/>
        </w:rPr>
        <w:t>Technical Assessment/Concurrence</w:t>
      </w:r>
    </w:p>
    <w:p w:rsidR="001A7422" w:rsidRPr="00A0281E" w:rsidRDefault="000D684B" w:rsidP="000D684B">
      <w:pPr>
        <w:jc w:val="center"/>
        <w:rPr>
          <w:b/>
        </w:rPr>
      </w:pPr>
      <w:r>
        <w:rPr>
          <w:b/>
        </w:rPr>
        <w:t>Instructions</w:t>
      </w:r>
    </w:p>
    <w:p w:rsidR="001A7422" w:rsidRDefault="001A7422" w:rsidP="001A7422"/>
    <w:p w:rsidR="0010738F" w:rsidRDefault="0010738F" w:rsidP="001A7422">
      <w:r>
        <w:t xml:space="preserve">In accordance with the Sponsorship Agreement between the Department of Defense (DoD) and the Massachusetts Institute of Technology Lincoln Laboratory (MIT-LL) Federally Funded Research &amp; Development Center (FFRDC), </w:t>
      </w:r>
      <w:r w:rsidR="00BC57B9">
        <w:t xml:space="preserve">all federally sponsored work will be performed on the Air Force Prime Contract.  The current Air Force contract, </w:t>
      </w:r>
      <w:r w:rsidR="007452E5">
        <w:t xml:space="preserve">FA8702-15-D-0001, is </w:t>
      </w:r>
      <w:r w:rsidR="00BC57B9">
        <w:t>an Indefinite-Delivery Indefinite-Quantity (IDIQ)</w:t>
      </w:r>
      <w:r w:rsidR="008020FB">
        <w:t xml:space="preserve"> contract</w:t>
      </w:r>
      <w:r w:rsidR="007452E5">
        <w:t xml:space="preserve"> that</w:t>
      </w:r>
      <w:r w:rsidR="00BC57B9">
        <w:t xml:space="preserve"> was issued on 28 April 2015.  Under the terms of the contract, task orders are issued on a strictly cost-reimbursable, no-fee basis</w:t>
      </w:r>
      <w:r w:rsidR="008020FB">
        <w:t>.</w:t>
      </w:r>
      <w:r w:rsidR="007452E5">
        <w:t xml:space="preserve">  MIT/LL does not profit on</w:t>
      </w:r>
      <w:r w:rsidR="008C447C">
        <w:t xml:space="preserve"> any research program performed, however MIT/LL is reimbursed for all </w:t>
      </w:r>
      <w:r w:rsidR="00780836">
        <w:t xml:space="preserve">reasonable, </w:t>
      </w:r>
      <w:r w:rsidR="008C447C" w:rsidRPr="000F6499">
        <w:t>allowable</w:t>
      </w:r>
      <w:r w:rsidR="00780836" w:rsidRPr="000F6499">
        <w:t>,</w:t>
      </w:r>
      <w:r w:rsidR="008C447C" w:rsidRPr="000F6499">
        <w:t xml:space="preserve"> and allocable costs related to that research.  </w:t>
      </w:r>
      <w:r w:rsidR="00396F59" w:rsidRPr="000F6499">
        <w:t>The Sponsorship Agreement requires</w:t>
      </w:r>
      <w:r w:rsidR="00B32EB1" w:rsidRPr="000F6499">
        <w:t xml:space="preserve"> each individual project sponsor to </w:t>
      </w:r>
      <w:r w:rsidR="00B32EB1" w:rsidRPr="000F6499">
        <w:rPr>
          <w:color w:val="000000" w:themeColor="text1"/>
        </w:rPr>
        <w:t>formulate and monitor their individual program of research and development (project) directly with MIT-LL, including</w:t>
      </w:r>
      <w:r w:rsidR="00221CAB" w:rsidRPr="000F6499">
        <w:rPr>
          <w:color w:val="000000" w:themeColor="text1"/>
        </w:rPr>
        <w:t xml:space="preserve"> </w:t>
      </w:r>
      <w:r w:rsidR="00B32EB1" w:rsidRPr="000F6499">
        <w:rPr>
          <w:color w:val="000000" w:themeColor="text1"/>
        </w:rPr>
        <w:t>but not limited to the cost, schedule, and performance of respective projects</w:t>
      </w:r>
      <w:r w:rsidR="00B32EB1" w:rsidRPr="000F6499">
        <w:t>.</w:t>
      </w:r>
      <w:r w:rsidR="00B77C63" w:rsidRPr="000F6499">
        <w:t xml:space="preserve">  The result of that </w:t>
      </w:r>
      <w:r w:rsidR="00B32EB1" w:rsidRPr="000F6499">
        <w:t xml:space="preserve">formulation </w:t>
      </w:r>
      <w:r w:rsidR="00B77C63" w:rsidRPr="000F6499">
        <w:t>effort is a Grey Book Technical Summary</w:t>
      </w:r>
      <w:r w:rsidR="00243173" w:rsidRPr="000F6499">
        <w:t xml:space="preserve"> and</w:t>
      </w:r>
      <w:r w:rsidR="00B77C63" w:rsidRPr="000F6499">
        <w:t xml:space="preserve"> any </w:t>
      </w:r>
      <w:r w:rsidR="00B32EB1" w:rsidRPr="000F6499">
        <w:t xml:space="preserve">necessary </w:t>
      </w:r>
      <w:r w:rsidR="00B77C63" w:rsidRPr="000F6499">
        <w:t>SOW that addresses near term efforts</w:t>
      </w:r>
      <w:r w:rsidR="00243173" w:rsidRPr="000F6499">
        <w:t>.</w:t>
      </w:r>
      <w:r w:rsidR="00B57265" w:rsidRPr="000F6499">
        <w:t xml:space="preserve"> </w:t>
      </w:r>
      <w:r w:rsidR="00243173" w:rsidRPr="000F6499">
        <w:t xml:space="preserve"> </w:t>
      </w:r>
      <w:r w:rsidR="00B77C63" w:rsidRPr="000F6499">
        <w:t xml:space="preserve">The purpose of this technical assessment is to formally document individual sponsor concurrence with </w:t>
      </w:r>
      <w:r w:rsidR="00B32EB1" w:rsidRPr="000F6499">
        <w:t xml:space="preserve">the </w:t>
      </w:r>
      <w:r w:rsidR="00A221FB" w:rsidRPr="000F6499">
        <w:t>Grey Book Technical Summary</w:t>
      </w:r>
      <w:r w:rsidR="0025339E">
        <w:t>, and any project/cost information</w:t>
      </w:r>
      <w:r w:rsidR="00B57265">
        <w:t xml:space="preserve"> presented by MIT/LL for contract execution.  </w:t>
      </w:r>
      <w:r w:rsidR="00B77C63">
        <w:t xml:space="preserve"> </w:t>
      </w:r>
      <w:r w:rsidR="007452E5">
        <w:t xml:space="preserve"> </w:t>
      </w:r>
      <w:r w:rsidR="008020FB">
        <w:t xml:space="preserve">  </w:t>
      </w:r>
    </w:p>
    <w:p w:rsidR="0010738F" w:rsidRDefault="0010738F" w:rsidP="001A7422"/>
    <w:p w:rsidR="00FC339F" w:rsidRDefault="00581782" w:rsidP="001A7422">
      <w:r>
        <w:t>C</w:t>
      </w:r>
      <w:r w:rsidR="00CC55E6">
        <w:t>onsistent with the Sponsorship Agreement’s stated goal of affording maximum technical freedom to MIT-LL and individual project sponsors</w:t>
      </w:r>
      <w:r>
        <w:t xml:space="preserve">, the administrative agent of this FFRDC contract, AFLCMC/AZS, developed </w:t>
      </w:r>
      <w:r w:rsidR="00B32EB1">
        <w:t xml:space="preserve">this standard Government Sponsor Technical Assessment </w:t>
      </w:r>
      <w:r w:rsidR="00C709C7">
        <w:t xml:space="preserve">to formally document individual </w:t>
      </w:r>
      <w:r w:rsidR="00AF0C65">
        <w:t xml:space="preserve">project sponsor </w:t>
      </w:r>
      <w:r w:rsidR="00C709C7">
        <w:t xml:space="preserve">concurrence </w:t>
      </w:r>
      <w:r w:rsidR="008519B0">
        <w:t xml:space="preserve">from a technical perspective </w:t>
      </w:r>
      <w:r w:rsidR="00C709C7">
        <w:t>with</w:t>
      </w:r>
      <w:r>
        <w:t>:</w:t>
      </w:r>
      <w:r w:rsidR="00C709C7">
        <w:t xml:space="preserve"> </w:t>
      </w:r>
      <w:r w:rsidR="00CC55E6">
        <w:t>(</w:t>
      </w:r>
      <w:r>
        <w:t xml:space="preserve">1) the long term, broad research objective described in the </w:t>
      </w:r>
      <w:r w:rsidR="00CC55E6">
        <w:t>Grey</w:t>
      </w:r>
      <w:r w:rsidR="00175415">
        <w:t xml:space="preserve"> B</w:t>
      </w:r>
      <w:r w:rsidR="00CC55E6">
        <w:t xml:space="preserve">ook </w:t>
      </w:r>
      <w:r>
        <w:t xml:space="preserve">Technical </w:t>
      </w:r>
      <w:r w:rsidR="00CC55E6">
        <w:t>Summary</w:t>
      </w:r>
      <w:r>
        <w:t>, (2)</w:t>
      </w:r>
      <w:r w:rsidR="00CC55E6">
        <w:t xml:space="preserve"> </w:t>
      </w:r>
      <w:r w:rsidR="006E6FD9">
        <w:t xml:space="preserve">the total estimated period of </w:t>
      </w:r>
      <w:r w:rsidR="006E6FD9" w:rsidRPr="00844DA4">
        <w:rPr>
          <w:color w:val="000000" w:themeColor="text1"/>
        </w:rPr>
        <w:t>performance</w:t>
      </w:r>
      <w:r w:rsidR="000024F2" w:rsidRPr="00844DA4">
        <w:rPr>
          <w:color w:val="000000" w:themeColor="text1"/>
        </w:rPr>
        <w:t xml:space="preserve"> end date</w:t>
      </w:r>
      <w:r w:rsidRPr="00844DA4">
        <w:rPr>
          <w:color w:val="000000" w:themeColor="text1"/>
        </w:rPr>
        <w:t xml:space="preserve"> consistent with that objective</w:t>
      </w:r>
      <w:r w:rsidR="006E6FD9" w:rsidRPr="00844DA4">
        <w:rPr>
          <w:color w:val="000000" w:themeColor="text1"/>
        </w:rPr>
        <w:t xml:space="preserve">; and </w:t>
      </w:r>
      <w:r w:rsidRPr="00844DA4">
        <w:rPr>
          <w:color w:val="000000" w:themeColor="text1"/>
        </w:rPr>
        <w:t xml:space="preserve">(3) the associated total estimated cost. </w:t>
      </w:r>
      <w:r w:rsidR="00820601">
        <w:rPr>
          <w:color w:val="000000" w:themeColor="text1"/>
        </w:rPr>
        <w:t xml:space="preserve">This is NOT a determination that the estimated cost of the program is fair and reasonable, nor is it a commitment on the part of the sponsor to fund the entire estimated cost.  </w:t>
      </w:r>
      <w:r w:rsidR="00B32EB1" w:rsidRPr="00B32EB1">
        <w:rPr>
          <w:color w:val="000000" w:themeColor="text1"/>
        </w:rPr>
        <w:t xml:space="preserve">As an incrementally funded, cost reimbursable contract vehicle, and in accordance with the Limitation of Funds clause, FAR 52.232-22, the Government is not obligated to reimburse the Contractor for costs incurred in excess of the total amount allotted by the Government.  The sponsor is only committed to the project to the extent appropriate funds have been obligated against the individual project contract line item.    </w:t>
      </w:r>
    </w:p>
    <w:p w:rsidR="00FC339F" w:rsidRDefault="00FC339F" w:rsidP="001A7422"/>
    <w:p w:rsidR="001A7422" w:rsidRDefault="00FC339F" w:rsidP="001A7422">
      <w:r>
        <w:t xml:space="preserve">While not a formal determination of price fair and reasonableness, the </w:t>
      </w:r>
      <w:r w:rsidR="00381F11">
        <w:t xml:space="preserve">assessment </w:t>
      </w:r>
      <w:r>
        <w:t xml:space="preserve">provided by the sponsor will form the basis of a formal determination by the </w:t>
      </w:r>
      <w:r w:rsidR="001A7422">
        <w:t>AFLCMC/AZS</w:t>
      </w:r>
      <w:r>
        <w:t xml:space="preserve"> Contracting Officer that the total estimated cost of the pro</w:t>
      </w:r>
      <w:r w:rsidR="001F2574">
        <w:t>ject</w:t>
      </w:r>
      <w:r>
        <w:t xml:space="preserve"> is fair and reasonable.  </w:t>
      </w:r>
      <w:r w:rsidR="00882AEB">
        <w:t>The sponsor’s concurrence with the total number of full time equivalents (FTE),</w:t>
      </w:r>
      <w:r w:rsidR="00BD7340">
        <w:t xml:space="preserve"> labor, </w:t>
      </w:r>
      <w:r w:rsidR="00882AEB">
        <w:t>travel, and other outside procurement</w:t>
      </w:r>
      <w:r w:rsidR="009928F7">
        <w:t>s</w:t>
      </w:r>
      <w:r w:rsidR="00882AEB">
        <w:t xml:space="preserve"> is critical to this process, as the </w:t>
      </w:r>
      <w:r w:rsidR="00137A89">
        <w:t xml:space="preserve">AFLCMC/AZS </w:t>
      </w:r>
      <w:r w:rsidR="00882AEB">
        <w:t xml:space="preserve">Contracting Officer will </w:t>
      </w:r>
      <w:r w:rsidR="0010738F">
        <w:t xml:space="preserve">utilize this information, as well as the application of </w:t>
      </w:r>
      <w:r w:rsidR="000B4229">
        <w:t xml:space="preserve">MIT/LL </w:t>
      </w:r>
      <w:r w:rsidR="007D3F81">
        <w:t>audited/accepted</w:t>
      </w:r>
      <w:r w:rsidR="00882AEB">
        <w:t xml:space="preserve"> </w:t>
      </w:r>
      <w:r w:rsidR="00BD7340">
        <w:t xml:space="preserve">indirect </w:t>
      </w:r>
      <w:r w:rsidR="00882AEB">
        <w:t>rates</w:t>
      </w:r>
      <w:r w:rsidR="0010738F">
        <w:t xml:space="preserve">, </w:t>
      </w:r>
      <w:r w:rsidR="00882AEB">
        <w:t xml:space="preserve">to ultimately determine the </w:t>
      </w:r>
      <w:r w:rsidR="00820601">
        <w:t xml:space="preserve">total </w:t>
      </w:r>
      <w:r w:rsidR="00882AEB">
        <w:t>estimated cost to be fair and reasonable.</w:t>
      </w:r>
      <w:r w:rsidR="00BD7340">
        <w:t xml:space="preserve">  </w:t>
      </w:r>
      <w:r w:rsidR="00882AEB">
        <w:t xml:space="preserve">  </w:t>
      </w:r>
      <w:r w:rsidR="001A7422">
        <w:t xml:space="preserve"> </w:t>
      </w:r>
    </w:p>
    <w:p w:rsidR="00091FA5" w:rsidRDefault="00091FA5" w:rsidP="001A7422"/>
    <w:p w:rsidR="001A7422" w:rsidRDefault="000F6499" w:rsidP="001A7422">
      <w:r>
        <w:t xml:space="preserve">The estimated period of performance, estimated cost, and cost information </w:t>
      </w:r>
      <w:r w:rsidR="001B63CE">
        <w:t xml:space="preserve">that is </w:t>
      </w:r>
      <w:r>
        <w:t xml:space="preserve">consistent with the </w:t>
      </w:r>
      <w:r w:rsidR="001B63CE">
        <w:t xml:space="preserve">long term, broad research objective in the </w:t>
      </w:r>
      <w:r>
        <w:t>Grey Book Technical Summary</w:t>
      </w:r>
      <w:r w:rsidR="001B63CE">
        <w:t>,</w:t>
      </w:r>
      <w:r>
        <w:t xml:space="preserve"> is provided in the Technical Assessment. </w:t>
      </w:r>
      <w:r w:rsidR="001A7422" w:rsidRPr="00A0281E">
        <w:t xml:space="preserve">Please </w:t>
      </w:r>
      <w:r w:rsidR="0057572E">
        <w:t xml:space="preserve">review, complete, </w:t>
      </w:r>
      <w:r w:rsidR="001A7422" w:rsidRPr="00A0281E">
        <w:t>sign, and submit this document to</w:t>
      </w:r>
      <w:r w:rsidR="0057572E">
        <w:t xml:space="preserve"> the common mailbox at </w:t>
      </w:r>
      <w:hyperlink r:id="rId9" w:history="1">
        <w:r w:rsidR="00E4585A" w:rsidRPr="00E4585A">
          <w:rPr>
            <w:rStyle w:val="Hyperlink"/>
          </w:rPr>
          <w:t>AFLCMC.</w:t>
        </w:r>
        <w:r w:rsidR="00E4585A" w:rsidRPr="00F33E69">
          <w:rPr>
            <w:rStyle w:val="Hyperlink"/>
          </w:rPr>
          <w:t>AZS.LLWorkpackages@us.af.mil</w:t>
        </w:r>
      </w:hyperlink>
      <w:r w:rsidR="001A7422" w:rsidRPr="00A0281E">
        <w:t>. Questions related to this document may be directed to the same address.</w:t>
      </w:r>
    </w:p>
    <w:p w:rsidR="00143D6E" w:rsidRDefault="00143D6E" w:rsidP="001A7422">
      <w:pPr>
        <w:outlineLvl w:val="0"/>
        <w:rPr>
          <w:b/>
          <w:sz w:val="32"/>
        </w:rPr>
        <w:sectPr w:rsidR="00143D6E" w:rsidSect="001044B5">
          <w:footerReference w:type="default" r:id="rId10"/>
          <w:headerReference w:type="first" r:id="rId11"/>
          <w:footerReference w:type="first" r:id="rId12"/>
          <w:pgSz w:w="12240" w:h="15840"/>
          <w:pgMar w:top="1260" w:right="1440" w:bottom="1260" w:left="1440" w:header="720" w:footer="720" w:gutter="0"/>
          <w:cols w:space="720"/>
          <w:docGrid w:linePitch="360"/>
        </w:sectPr>
      </w:pPr>
    </w:p>
    <w:p w:rsidR="001A7422" w:rsidRDefault="001A7422" w:rsidP="00E6048C">
      <w:pPr>
        <w:jc w:val="center"/>
        <w:outlineLvl w:val="0"/>
        <w:rPr>
          <w:b/>
          <w:sz w:val="32"/>
        </w:rPr>
      </w:pPr>
    </w:p>
    <w:p w:rsidR="00FF6682" w:rsidRPr="0070740C" w:rsidRDefault="00FF6682" w:rsidP="00E6048C">
      <w:pPr>
        <w:jc w:val="center"/>
        <w:outlineLvl w:val="0"/>
        <w:rPr>
          <w:b/>
          <w:sz w:val="32"/>
        </w:rPr>
      </w:pPr>
      <w:r w:rsidRPr="0070740C">
        <w:rPr>
          <w:b/>
          <w:sz w:val="32"/>
        </w:rPr>
        <w:t>Government</w:t>
      </w:r>
      <w:r w:rsidR="00434F01" w:rsidRPr="0070740C">
        <w:rPr>
          <w:b/>
          <w:sz w:val="32"/>
        </w:rPr>
        <w:t xml:space="preserve"> Sponsor</w:t>
      </w:r>
      <w:r w:rsidRPr="0070740C">
        <w:rPr>
          <w:b/>
          <w:sz w:val="32"/>
        </w:rPr>
        <w:t xml:space="preserve"> </w:t>
      </w:r>
      <w:r w:rsidR="000F6499">
        <w:rPr>
          <w:b/>
          <w:sz w:val="32"/>
        </w:rPr>
        <w:t xml:space="preserve">Technical </w:t>
      </w:r>
      <w:r w:rsidR="00177968">
        <w:rPr>
          <w:b/>
          <w:sz w:val="32"/>
        </w:rPr>
        <w:t>Assessment</w:t>
      </w:r>
    </w:p>
    <w:p w:rsidR="00434F01" w:rsidRDefault="00434F01" w:rsidP="00434F01">
      <w:pPr>
        <w:jc w:val="center"/>
        <w:outlineLvl w:val="0"/>
        <w:rPr>
          <w:b/>
        </w:rPr>
      </w:pPr>
    </w:p>
    <w:p w:rsidR="001069FF" w:rsidRDefault="001069FF" w:rsidP="009C76EF">
      <w:pPr>
        <w:jc w:val="center"/>
        <w:outlineLvl w:val="0"/>
        <w:rPr>
          <w:b/>
        </w:rPr>
      </w:pPr>
      <w:r>
        <w:rPr>
          <w:b/>
        </w:rPr>
        <w:t>Massachusetts Institute of Technology (MIT)</w:t>
      </w:r>
    </w:p>
    <w:p w:rsidR="001069FF" w:rsidRDefault="001069FF">
      <w:pPr>
        <w:jc w:val="center"/>
        <w:outlineLvl w:val="0"/>
        <w:rPr>
          <w:b/>
        </w:rPr>
      </w:pPr>
      <w:r>
        <w:rPr>
          <w:b/>
        </w:rPr>
        <w:t>Lincoln Laboratory (LL)</w:t>
      </w:r>
    </w:p>
    <w:p w:rsidR="000D2CEE" w:rsidRDefault="000D2CEE">
      <w:pPr>
        <w:jc w:val="center"/>
        <w:outlineLvl w:val="0"/>
        <w:rPr>
          <w:b/>
        </w:rPr>
      </w:pPr>
    </w:p>
    <w:p w:rsidR="00E6048C" w:rsidRDefault="00E6048C" w:rsidP="007643EA">
      <w:pPr>
        <w:jc w:val="center"/>
        <w:outlineLvl w:val="0"/>
      </w:pPr>
    </w:p>
    <w:tbl>
      <w:tblPr>
        <w:tblStyle w:val="TableGrid"/>
        <w:tblW w:w="0" w:type="auto"/>
        <w:jc w:val="right"/>
        <w:tblLook w:val="04A0" w:firstRow="1" w:lastRow="0" w:firstColumn="1" w:lastColumn="0" w:noHBand="0" w:noVBand="1"/>
      </w:tblPr>
      <w:tblGrid>
        <w:gridCol w:w="2266"/>
        <w:gridCol w:w="2610"/>
        <w:gridCol w:w="2340"/>
        <w:gridCol w:w="2134"/>
      </w:tblGrid>
      <w:tr w:rsidR="006F648D" w:rsidTr="000D2CEE">
        <w:trPr>
          <w:jc w:val="right"/>
        </w:trPr>
        <w:tc>
          <w:tcPr>
            <w:tcW w:w="9350" w:type="dxa"/>
            <w:gridSpan w:val="4"/>
            <w:vAlign w:val="center"/>
          </w:tcPr>
          <w:p w:rsidR="006F648D" w:rsidRDefault="006F648D" w:rsidP="006F648D">
            <w:pPr>
              <w:jc w:val="center"/>
              <w:rPr>
                <w:b/>
              </w:rPr>
            </w:pPr>
            <w:r>
              <w:rPr>
                <w:b/>
              </w:rPr>
              <w:t>Project Overview</w:t>
            </w:r>
            <w:r w:rsidR="00B37A36">
              <w:rPr>
                <w:b/>
              </w:rPr>
              <w:t>:</w:t>
            </w:r>
          </w:p>
        </w:tc>
      </w:tr>
      <w:tr w:rsidR="00CA56FF" w:rsidTr="00EB5A17">
        <w:trPr>
          <w:jc w:val="right"/>
        </w:trPr>
        <w:tc>
          <w:tcPr>
            <w:tcW w:w="2266" w:type="dxa"/>
          </w:tcPr>
          <w:p w:rsidR="00CA56FF" w:rsidRPr="0063210B" w:rsidRDefault="006F648D" w:rsidP="000D2CEE">
            <w:pPr>
              <w:jc w:val="right"/>
              <w:rPr>
                <w:sz w:val="20"/>
                <w:szCs w:val="20"/>
              </w:rPr>
            </w:pPr>
            <w:r w:rsidRPr="0063210B">
              <w:rPr>
                <w:sz w:val="20"/>
                <w:szCs w:val="20"/>
              </w:rPr>
              <w:t>Project Name:</w:t>
            </w:r>
          </w:p>
        </w:tc>
        <w:tc>
          <w:tcPr>
            <w:tcW w:w="2610" w:type="dxa"/>
          </w:tcPr>
          <w:p w:rsidR="00CA56FF" w:rsidRPr="0063210B" w:rsidRDefault="00CA56FF" w:rsidP="000D2CEE">
            <w:pPr>
              <w:rPr>
                <w:sz w:val="20"/>
                <w:szCs w:val="20"/>
              </w:rPr>
            </w:pPr>
          </w:p>
        </w:tc>
        <w:tc>
          <w:tcPr>
            <w:tcW w:w="2340" w:type="dxa"/>
          </w:tcPr>
          <w:p w:rsidR="00CA56FF" w:rsidRPr="0063210B" w:rsidRDefault="006F648D" w:rsidP="000D2CEE">
            <w:pPr>
              <w:jc w:val="right"/>
              <w:rPr>
                <w:sz w:val="20"/>
                <w:szCs w:val="20"/>
              </w:rPr>
            </w:pPr>
            <w:r w:rsidRPr="0063210B">
              <w:rPr>
                <w:sz w:val="20"/>
                <w:szCs w:val="20"/>
              </w:rPr>
              <w:t>Project Number:</w:t>
            </w:r>
          </w:p>
        </w:tc>
        <w:tc>
          <w:tcPr>
            <w:tcW w:w="2134" w:type="dxa"/>
          </w:tcPr>
          <w:p w:rsidR="00CA56FF" w:rsidRPr="0063210B" w:rsidRDefault="00CA56FF" w:rsidP="000D2CEE">
            <w:pPr>
              <w:rPr>
                <w:sz w:val="20"/>
                <w:szCs w:val="20"/>
              </w:rPr>
            </w:pPr>
          </w:p>
        </w:tc>
      </w:tr>
      <w:tr w:rsidR="00CA56FF" w:rsidTr="00EB5A17">
        <w:trPr>
          <w:jc w:val="right"/>
        </w:trPr>
        <w:tc>
          <w:tcPr>
            <w:tcW w:w="2266" w:type="dxa"/>
          </w:tcPr>
          <w:p w:rsidR="00CA56FF" w:rsidRPr="0063210B" w:rsidRDefault="0063210B" w:rsidP="000D2CEE">
            <w:pPr>
              <w:jc w:val="right"/>
              <w:rPr>
                <w:sz w:val="20"/>
                <w:szCs w:val="20"/>
              </w:rPr>
            </w:pPr>
            <w:r>
              <w:rPr>
                <w:sz w:val="20"/>
                <w:szCs w:val="20"/>
              </w:rPr>
              <w:t>Total Est.</w:t>
            </w:r>
            <w:r w:rsidRPr="0063210B">
              <w:rPr>
                <w:sz w:val="20"/>
                <w:szCs w:val="20"/>
              </w:rPr>
              <w:t xml:space="preserve"> </w:t>
            </w:r>
            <w:r w:rsidR="006F648D" w:rsidRPr="0063210B">
              <w:rPr>
                <w:sz w:val="20"/>
                <w:szCs w:val="20"/>
              </w:rPr>
              <w:t>PoP:</w:t>
            </w:r>
          </w:p>
        </w:tc>
        <w:tc>
          <w:tcPr>
            <w:tcW w:w="2610" w:type="dxa"/>
          </w:tcPr>
          <w:p w:rsidR="00CA56FF" w:rsidRPr="0063210B" w:rsidRDefault="00CA56FF" w:rsidP="000D2CEE">
            <w:pPr>
              <w:rPr>
                <w:sz w:val="20"/>
                <w:szCs w:val="20"/>
              </w:rPr>
            </w:pPr>
          </w:p>
        </w:tc>
        <w:tc>
          <w:tcPr>
            <w:tcW w:w="2340" w:type="dxa"/>
          </w:tcPr>
          <w:p w:rsidR="00CA56FF" w:rsidRPr="0063210B" w:rsidRDefault="006F648D" w:rsidP="000D2CEE">
            <w:pPr>
              <w:jc w:val="right"/>
              <w:rPr>
                <w:sz w:val="20"/>
                <w:szCs w:val="20"/>
              </w:rPr>
            </w:pPr>
            <w:r w:rsidRPr="0063210B">
              <w:rPr>
                <w:sz w:val="20"/>
                <w:szCs w:val="20"/>
              </w:rPr>
              <w:t>Mission Area:</w:t>
            </w:r>
          </w:p>
        </w:tc>
        <w:tc>
          <w:tcPr>
            <w:tcW w:w="2134" w:type="dxa"/>
          </w:tcPr>
          <w:p w:rsidR="00CA56FF" w:rsidRPr="0063210B" w:rsidRDefault="00CA56FF" w:rsidP="000D2CEE">
            <w:pPr>
              <w:rPr>
                <w:sz w:val="20"/>
                <w:szCs w:val="20"/>
              </w:rPr>
            </w:pPr>
          </w:p>
        </w:tc>
      </w:tr>
      <w:tr w:rsidR="00EB5A17" w:rsidTr="00EB5A17">
        <w:trPr>
          <w:jc w:val="right"/>
        </w:trPr>
        <w:tc>
          <w:tcPr>
            <w:tcW w:w="2266" w:type="dxa"/>
          </w:tcPr>
          <w:p w:rsidR="00EB5A17" w:rsidRPr="0063210B" w:rsidRDefault="00EB5A17" w:rsidP="000D2CEE">
            <w:pPr>
              <w:jc w:val="right"/>
              <w:rPr>
                <w:sz w:val="20"/>
                <w:szCs w:val="20"/>
              </w:rPr>
            </w:pPr>
            <w:r>
              <w:rPr>
                <w:sz w:val="20"/>
                <w:szCs w:val="20"/>
              </w:rPr>
              <w:t>Total Est. Cost:</w:t>
            </w:r>
          </w:p>
        </w:tc>
        <w:tc>
          <w:tcPr>
            <w:tcW w:w="2610" w:type="dxa"/>
          </w:tcPr>
          <w:p w:rsidR="00EB5A17" w:rsidRPr="0063210B" w:rsidRDefault="00EB5A17" w:rsidP="000D2CEE">
            <w:pPr>
              <w:rPr>
                <w:sz w:val="20"/>
                <w:szCs w:val="20"/>
              </w:rPr>
            </w:pPr>
          </w:p>
        </w:tc>
        <w:tc>
          <w:tcPr>
            <w:tcW w:w="2340" w:type="dxa"/>
          </w:tcPr>
          <w:p w:rsidR="00EB5A17" w:rsidRPr="0063210B" w:rsidRDefault="00EB5A17" w:rsidP="000D2CEE">
            <w:pPr>
              <w:rPr>
                <w:sz w:val="20"/>
                <w:szCs w:val="20"/>
              </w:rPr>
            </w:pPr>
            <w:r w:rsidRPr="0063210B">
              <w:rPr>
                <w:sz w:val="20"/>
                <w:szCs w:val="20"/>
              </w:rPr>
              <w:t>Severable/Non-Severable:</w:t>
            </w:r>
          </w:p>
        </w:tc>
        <w:tc>
          <w:tcPr>
            <w:tcW w:w="2134" w:type="dxa"/>
          </w:tcPr>
          <w:p w:rsidR="00EB5A17" w:rsidRPr="0063210B" w:rsidRDefault="00EB5A17" w:rsidP="000D2CEE">
            <w:pPr>
              <w:rPr>
                <w:sz w:val="20"/>
                <w:szCs w:val="20"/>
              </w:rPr>
            </w:pPr>
          </w:p>
        </w:tc>
      </w:tr>
      <w:tr w:rsidR="00B37A36" w:rsidTr="000D2CEE">
        <w:trPr>
          <w:trHeight w:val="161"/>
          <w:jc w:val="right"/>
        </w:trPr>
        <w:tc>
          <w:tcPr>
            <w:tcW w:w="9350" w:type="dxa"/>
            <w:gridSpan w:val="4"/>
            <w:shd w:val="clear" w:color="auto" w:fill="D9D9D9" w:themeFill="background1" w:themeFillShade="D9"/>
          </w:tcPr>
          <w:p w:rsidR="00B37A36" w:rsidRPr="006F648D" w:rsidRDefault="00B37A36" w:rsidP="00A11757"/>
        </w:tc>
      </w:tr>
      <w:tr w:rsidR="00B37A36" w:rsidTr="000D2CEE">
        <w:trPr>
          <w:jc w:val="right"/>
        </w:trPr>
        <w:tc>
          <w:tcPr>
            <w:tcW w:w="9350" w:type="dxa"/>
            <w:gridSpan w:val="4"/>
          </w:tcPr>
          <w:p w:rsidR="00B37A36" w:rsidRPr="000D2CEE" w:rsidRDefault="00B37A36" w:rsidP="00B37A36">
            <w:pPr>
              <w:jc w:val="center"/>
              <w:rPr>
                <w:b/>
              </w:rPr>
            </w:pPr>
            <w:r w:rsidRPr="000D2CEE">
              <w:rPr>
                <w:b/>
              </w:rPr>
              <w:t>Cost Overview:</w:t>
            </w:r>
          </w:p>
        </w:tc>
      </w:tr>
      <w:tr w:rsidR="006F648D" w:rsidTr="00EB5A17">
        <w:trPr>
          <w:jc w:val="right"/>
        </w:trPr>
        <w:tc>
          <w:tcPr>
            <w:tcW w:w="2266" w:type="dxa"/>
          </w:tcPr>
          <w:p w:rsidR="006F648D" w:rsidRPr="0063210B" w:rsidRDefault="00B37A36" w:rsidP="000D2CEE">
            <w:pPr>
              <w:jc w:val="right"/>
              <w:rPr>
                <w:sz w:val="20"/>
                <w:szCs w:val="20"/>
              </w:rPr>
            </w:pPr>
            <w:r w:rsidRPr="0063210B">
              <w:rPr>
                <w:sz w:val="20"/>
                <w:szCs w:val="20"/>
              </w:rPr>
              <w:t xml:space="preserve">Total Est. </w:t>
            </w:r>
            <w:r w:rsidR="0063210B" w:rsidRPr="0063210B">
              <w:rPr>
                <w:sz w:val="20"/>
                <w:szCs w:val="20"/>
              </w:rPr>
              <w:t>Labor</w:t>
            </w:r>
            <w:r w:rsidRPr="0063210B">
              <w:rPr>
                <w:sz w:val="20"/>
                <w:szCs w:val="20"/>
              </w:rPr>
              <w:t>:</w:t>
            </w:r>
          </w:p>
        </w:tc>
        <w:tc>
          <w:tcPr>
            <w:tcW w:w="2610" w:type="dxa"/>
          </w:tcPr>
          <w:p w:rsidR="006F648D" w:rsidRPr="0063210B" w:rsidRDefault="006F648D" w:rsidP="000D2CEE">
            <w:pPr>
              <w:rPr>
                <w:sz w:val="20"/>
                <w:szCs w:val="20"/>
              </w:rPr>
            </w:pPr>
          </w:p>
        </w:tc>
        <w:tc>
          <w:tcPr>
            <w:tcW w:w="2340" w:type="dxa"/>
          </w:tcPr>
          <w:p w:rsidR="006F648D" w:rsidRPr="0063210B" w:rsidRDefault="0063210B" w:rsidP="000D2CEE">
            <w:pPr>
              <w:jc w:val="right"/>
              <w:rPr>
                <w:sz w:val="20"/>
                <w:szCs w:val="20"/>
              </w:rPr>
            </w:pPr>
            <w:r w:rsidRPr="0063210B">
              <w:rPr>
                <w:sz w:val="20"/>
                <w:szCs w:val="20"/>
              </w:rPr>
              <w:t>Total Est. # of FTEs:</w:t>
            </w:r>
          </w:p>
        </w:tc>
        <w:tc>
          <w:tcPr>
            <w:tcW w:w="2134" w:type="dxa"/>
          </w:tcPr>
          <w:p w:rsidR="006F648D" w:rsidRPr="0063210B" w:rsidRDefault="006F648D" w:rsidP="000D2CEE">
            <w:pPr>
              <w:rPr>
                <w:sz w:val="20"/>
                <w:szCs w:val="20"/>
              </w:rPr>
            </w:pPr>
          </w:p>
        </w:tc>
      </w:tr>
      <w:tr w:rsidR="0063210B" w:rsidTr="00EB5A17">
        <w:trPr>
          <w:jc w:val="right"/>
        </w:trPr>
        <w:tc>
          <w:tcPr>
            <w:tcW w:w="2266" w:type="dxa"/>
          </w:tcPr>
          <w:p w:rsidR="0063210B" w:rsidRPr="0063210B" w:rsidRDefault="0063210B" w:rsidP="000D2CEE">
            <w:pPr>
              <w:jc w:val="right"/>
              <w:rPr>
                <w:sz w:val="20"/>
                <w:szCs w:val="20"/>
              </w:rPr>
            </w:pPr>
            <w:r w:rsidRPr="0063210B">
              <w:rPr>
                <w:sz w:val="20"/>
                <w:szCs w:val="20"/>
              </w:rPr>
              <w:t>Total Est. Travel:</w:t>
            </w:r>
          </w:p>
        </w:tc>
        <w:tc>
          <w:tcPr>
            <w:tcW w:w="7084" w:type="dxa"/>
            <w:gridSpan w:val="3"/>
          </w:tcPr>
          <w:p w:rsidR="0063210B" w:rsidRPr="0063210B" w:rsidRDefault="0063210B" w:rsidP="000D2CEE">
            <w:pPr>
              <w:rPr>
                <w:sz w:val="20"/>
                <w:szCs w:val="20"/>
              </w:rPr>
            </w:pPr>
          </w:p>
        </w:tc>
      </w:tr>
      <w:tr w:rsidR="0063210B" w:rsidTr="00EB5A17">
        <w:trPr>
          <w:jc w:val="right"/>
        </w:trPr>
        <w:tc>
          <w:tcPr>
            <w:tcW w:w="2266" w:type="dxa"/>
          </w:tcPr>
          <w:p w:rsidR="0063210B" w:rsidRPr="0063210B" w:rsidRDefault="0063210B" w:rsidP="0063210B">
            <w:pPr>
              <w:jc w:val="right"/>
              <w:rPr>
                <w:sz w:val="20"/>
                <w:szCs w:val="20"/>
              </w:rPr>
            </w:pPr>
            <w:r w:rsidRPr="0063210B">
              <w:rPr>
                <w:sz w:val="20"/>
                <w:szCs w:val="20"/>
              </w:rPr>
              <w:t>Total Est. Outside Procurement</w:t>
            </w:r>
            <w:r w:rsidR="0031751A">
              <w:rPr>
                <w:sz w:val="20"/>
                <w:szCs w:val="20"/>
              </w:rPr>
              <w:t>(s)</w:t>
            </w:r>
            <w:r w:rsidRPr="0063210B">
              <w:rPr>
                <w:sz w:val="20"/>
                <w:szCs w:val="20"/>
              </w:rPr>
              <w:t>:</w:t>
            </w:r>
          </w:p>
        </w:tc>
        <w:tc>
          <w:tcPr>
            <w:tcW w:w="7084" w:type="dxa"/>
            <w:gridSpan w:val="3"/>
          </w:tcPr>
          <w:p w:rsidR="0063210B" w:rsidRPr="0063210B" w:rsidRDefault="0063210B" w:rsidP="000D2CEE">
            <w:pPr>
              <w:rPr>
                <w:sz w:val="20"/>
                <w:szCs w:val="20"/>
              </w:rPr>
            </w:pPr>
          </w:p>
        </w:tc>
      </w:tr>
      <w:tr w:rsidR="0063210B" w:rsidTr="00A049A0">
        <w:trPr>
          <w:jc w:val="right"/>
        </w:trPr>
        <w:tc>
          <w:tcPr>
            <w:tcW w:w="9350" w:type="dxa"/>
            <w:gridSpan w:val="4"/>
          </w:tcPr>
          <w:p w:rsidR="0063210B" w:rsidRPr="0063210B" w:rsidRDefault="0063210B" w:rsidP="000D2CEE">
            <w:pPr>
              <w:rPr>
                <w:sz w:val="20"/>
                <w:szCs w:val="20"/>
              </w:rPr>
            </w:pPr>
          </w:p>
        </w:tc>
      </w:tr>
      <w:tr w:rsidR="00B37A36" w:rsidTr="00EB5A17">
        <w:trPr>
          <w:trHeight w:val="611"/>
          <w:jc w:val="right"/>
        </w:trPr>
        <w:tc>
          <w:tcPr>
            <w:tcW w:w="2266" w:type="dxa"/>
          </w:tcPr>
          <w:p w:rsidR="0063210B" w:rsidRPr="0063210B" w:rsidRDefault="00B37A36" w:rsidP="000D2CEE">
            <w:pPr>
              <w:jc w:val="right"/>
              <w:rPr>
                <w:sz w:val="20"/>
                <w:szCs w:val="20"/>
              </w:rPr>
            </w:pPr>
            <w:r w:rsidRPr="0063210B">
              <w:rPr>
                <w:sz w:val="20"/>
                <w:szCs w:val="20"/>
              </w:rPr>
              <w:t xml:space="preserve">Description of </w:t>
            </w:r>
            <w:r w:rsidR="0073164D" w:rsidRPr="0063210B">
              <w:rPr>
                <w:sz w:val="20"/>
                <w:szCs w:val="20"/>
              </w:rPr>
              <w:t>O</w:t>
            </w:r>
            <w:r w:rsidR="0063210B" w:rsidRPr="0063210B">
              <w:rPr>
                <w:sz w:val="20"/>
                <w:szCs w:val="20"/>
              </w:rPr>
              <w:t xml:space="preserve">utside </w:t>
            </w:r>
          </w:p>
          <w:p w:rsidR="00B37A36" w:rsidRPr="0063210B" w:rsidRDefault="0063210B" w:rsidP="000D2CEE">
            <w:pPr>
              <w:jc w:val="right"/>
              <w:rPr>
                <w:sz w:val="20"/>
                <w:szCs w:val="20"/>
              </w:rPr>
            </w:pPr>
            <w:r w:rsidRPr="0063210B">
              <w:rPr>
                <w:sz w:val="20"/>
                <w:szCs w:val="20"/>
              </w:rPr>
              <w:t>Procurement</w:t>
            </w:r>
            <w:r w:rsidR="0073164D" w:rsidRPr="0063210B">
              <w:rPr>
                <w:sz w:val="20"/>
                <w:szCs w:val="20"/>
              </w:rPr>
              <w:t xml:space="preserve"> </w:t>
            </w:r>
            <w:r w:rsidR="00B37A36" w:rsidRPr="0063210B">
              <w:rPr>
                <w:sz w:val="20"/>
                <w:szCs w:val="20"/>
              </w:rPr>
              <w:t>Costs:</w:t>
            </w:r>
          </w:p>
        </w:tc>
        <w:tc>
          <w:tcPr>
            <w:tcW w:w="7084" w:type="dxa"/>
            <w:gridSpan w:val="3"/>
          </w:tcPr>
          <w:p w:rsidR="00B37A36" w:rsidRPr="0063210B" w:rsidRDefault="00B37A36" w:rsidP="000D2CEE">
            <w:pPr>
              <w:rPr>
                <w:sz w:val="20"/>
                <w:szCs w:val="20"/>
              </w:rPr>
            </w:pPr>
          </w:p>
        </w:tc>
      </w:tr>
      <w:tr w:rsidR="00B37A36" w:rsidTr="000D2CEE">
        <w:trPr>
          <w:jc w:val="right"/>
        </w:trPr>
        <w:tc>
          <w:tcPr>
            <w:tcW w:w="9350" w:type="dxa"/>
            <w:gridSpan w:val="4"/>
            <w:shd w:val="clear" w:color="auto" w:fill="D9D9D9" w:themeFill="background1" w:themeFillShade="D9"/>
          </w:tcPr>
          <w:p w:rsidR="00B37A36" w:rsidRPr="006F648D" w:rsidRDefault="00B37A36" w:rsidP="00A11757"/>
        </w:tc>
      </w:tr>
      <w:tr w:rsidR="00B37A36" w:rsidTr="000D2CEE">
        <w:trPr>
          <w:jc w:val="right"/>
        </w:trPr>
        <w:tc>
          <w:tcPr>
            <w:tcW w:w="9350" w:type="dxa"/>
            <w:gridSpan w:val="4"/>
          </w:tcPr>
          <w:p w:rsidR="00B37A36" w:rsidRPr="000D2CEE" w:rsidRDefault="00B37A36" w:rsidP="00B37A36">
            <w:pPr>
              <w:jc w:val="center"/>
              <w:rPr>
                <w:b/>
              </w:rPr>
            </w:pPr>
            <w:r w:rsidRPr="000D2CEE">
              <w:rPr>
                <w:b/>
              </w:rPr>
              <w:t>Sponsor Information:</w:t>
            </w:r>
          </w:p>
        </w:tc>
      </w:tr>
      <w:tr w:rsidR="00B37A36" w:rsidTr="00EB5A17">
        <w:trPr>
          <w:jc w:val="right"/>
        </w:trPr>
        <w:tc>
          <w:tcPr>
            <w:tcW w:w="2266" w:type="dxa"/>
          </w:tcPr>
          <w:p w:rsidR="00B37A36" w:rsidRPr="000D2CEE" w:rsidRDefault="00B37A36" w:rsidP="000D2CEE">
            <w:pPr>
              <w:jc w:val="right"/>
              <w:rPr>
                <w:sz w:val="20"/>
                <w:szCs w:val="20"/>
              </w:rPr>
            </w:pPr>
            <w:r w:rsidRPr="000D2CEE">
              <w:rPr>
                <w:sz w:val="20"/>
                <w:szCs w:val="20"/>
              </w:rPr>
              <w:t>Sponsor Agency:</w:t>
            </w:r>
          </w:p>
        </w:tc>
        <w:tc>
          <w:tcPr>
            <w:tcW w:w="2610" w:type="dxa"/>
          </w:tcPr>
          <w:p w:rsidR="00B37A36" w:rsidRPr="000D2CEE" w:rsidRDefault="00B37A36" w:rsidP="000D2CEE">
            <w:pPr>
              <w:rPr>
                <w:sz w:val="20"/>
                <w:szCs w:val="20"/>
              </w:rPr>
            </w:pPr>
          </w:p>
        </w:tc>
        <w:tc>
          <w:tcPr>
            <w:tcW w:w="2340" w:type="dxa"/>
          </w:tcPr>
          <w:p w:rsidR="00B37A36" w:rsidRPr="000D2CEE" w:rsidRDefault="000D2CEE" w:rsidP="000D2CEE">
            <w:pPr>
              <w:jc w:val="right"/>
              <w:rPr>
                <w:sz w:val="20"/>
                <w:szCs w:val="20"/>
              </w:rPr>
            </w:pPr>
            <w:r w:rsidRPr="000D2CEE">
              <w:rPr>
                <w:sz w:val="20"/>
                <w:szCs w:val="20"/>
              </w:rPr>
              <w:t>DoD/Non-DoD:</w:t>
            </w:r>
          </w:p>
        </w:tc>
        <w:tc>
          <w:tcPr>
            <w:tcW w:w="2134" w:type="dxa"/>
          </w:tcPr>
          <w:p w:rsidR="00B37A36" w:rsidRPr="000D2CEE" w:rsidRDefault="00B37A36" w:rsidP="000D2CEE">
            <w:pPr>
              <w:rPr>
                <w:sz w:val="20"/>
                <w:szCs w:val="20"/>
              </w:rPr>
            </w:pPr>
          </w:p>
        </w:tc>
      </w:tr>
      <w:tr w:rsidR="00B37A36" w:rsidTr="00EB5A17">
        <w:trPr>
          <w:jc w:val="right"/>
        </w:trPr>
        <w:tc>
          <w:tcPr>
            <w:tcW w:w="2266" w:type="dxa"/>
          </w:tcPr>
          <w:p w:rsidR="00B37A36" w:rsidRPr="000D2CEE" w:rsidRDefault="000D2CEE" w:rsidP="000D2CEE">
            <w:pPr>
              <w:jc w:val="right"/>
              <w:rPr>
                <w:sz w:val="20"/>
                <w:szCs w:val="20"/>
              </w:rPr>
            </w:pPr>
            <w:r w:rsidRPr="000D2CEE">
              <w:rPr>
                <w:sz w:val="20"/>
                <w:szCs w:val="20"/>
              </w:rPr>
              <w:t>Sponsor POC:</w:t>
            </w:r>
          </w:p>
        </w:tc>
        <w:tc>
          <w:tcPr>
            <w:tcW w:w="2610" w:type="dxa"/>
          </w:tcPr>
          <w:p w:rsidR="00B37A36" w:rsidRPr="000D2CEE" w:rsidRDefault="00B37A36" w:rsidP="000D2CEE">
            <w:pPr>
              <w:rPr>
                <w:sz w:val="20"/>
                <w:szCs w:val="20"/>
              </w:rPr>
            </w:pPr>
          </w:p>
        </w:tc>
        <w:tc>
          <w:tcPr>
            <w:tcW w:w="2340" w:type="dxa"/>
          </w:tcPr>
          <w:p w:rsidR="00B37A36" w:rsidRPr="000D2CEE" w:rsidRDefault="000D2CEE" w:rsidP="000D2CEE">
            <w:pPr>
              <w:jc w:val="right"/>
              <w:rPr>
                <w:sz w:val="20"/>
                <w:szCs w:val="20"/>
              </w:rPr>
            </w:pPr>
            <w:r w:rsidRPr="000D2CEE">
              <w:rPr>
                <w:sz w:val="20"/>
                <w:szCs w:val="20"/>
              </w:rPr>
              <w:t>POC E-Mail:</w:t>
            </w:r>
          </w:p>
        </w:tc>
        <w:tc>
          <w:tcPr>
            <w:tcW w:w="2134" w:type="dxa"/>
          </w:tcPr>
          <w:p w:rsidR="00B37A36" w:rsidRPr="000D2CEE" w:rsidRDefault="00B37A36" w:rsidP="000D2CEE">
            <w:pPr>
              <w:rPr>
                <w:sz w:val="20"/>
                <w:szCs w:val="20"/>
              </w:rPr>
            </w:pPr>
          </w:p>
        </w:tc>
      </w:tr>
      <w:tr w:rsidR="00CA56FF" w:rsidTr="00EB5A17">
        <w:trPr>
          <w:jc w:val="right"/>
        </w:trPr>
        <w:tc>
          <w:tcPr>
            <w:tcW w:w="2266" w:type="dxa"/>
          </w:tcPr>
          <w:p w:rsidR="00CA56FF" w:rsidRPr="000D2CEE" w:rsidRDefault="000D2CEE" w:rsidP="000D2CEE">
            <w:pPr>
              <w:jc w:val="right"/>
              <w:rPr>
                <w:sz w:val="20"/>
                <w:szCs w:val="20"/>
              </w:rPr>
            </w:pPr>
            <w:r w:rsidRPr="000D2CEE">
              <w:rPr>
                <w:sz w:val="20"/>
                <w:szCs w:val="20"/>
              </w:rPr>
              <w:t>Title/Position:</w:t>
            </w:r>
          </w:p>
        </w:tc>
        <w:tc>
          <w:tcPr>
            <w:tcW w:w="2610" w:type="dxa"/>
          </w:tcPr>
          <w:p w:rsidR="00CA56FF" w:rsidRPr="000D2CEE" w:rsidRDefault="00CA56FF" w:rsidP="000D2CEE">
            <w:pPr>
              <w:rPr>
                <w:sz w:val="20"/>
                <w:szCs w:val="20"/>
              </w:rPr>
            </w:pPr>
          </w:p>
        </w:tc>
        <w:tc>
          <w:tcPr>
            <w:tcW w:w="2340" w:type="dxa"/>
          </w:tcPr>
          <w:p w:rsidR="00CA56FF" w:rsidRPr="000D2CEE" w:rsidRDefault="000D2CEE" w:rsidP="000D2CEE">
            <w:pPr>
              <w:jc w:val="right"/>
              <w:rPr>
                <w:sz w:val="20"/>
                <w:szCs w:val="20"/>
              </w:rPr>
            </w:pPr>
            <w:r w:rsidRPr="000D2CEE">
              <w:rPr>
                <w:sz w:val="20"/>
                <w:szCs w:val="20"/>
              </w:rPr>
              <w:t>POC Phone #:</w:t>
            </w:r>
          </w:p>
        </w:tc>
        <w:tc>
          <w:tcPr>
            <w:tcW w:w="2134" w:type="dxa"/>
          </w:tcPr>
          <w:p w:rsidR="00CA56FF" w:rsidRPr="000D2CEE" w:rsidRDefault="00CA56FF" w:rsidP="000D2CEE">
            <w:pPr>
              <w:rPr>
                <w:sz w:val="20"/>
                <w:szCs w:val="20"/>
              </w:rPr>
            </w:pPr>
          </w:p>
        </w:tc>
      </w:tr>
    </w:tbl>
    <w:p w:rsidR="00E40B9F" w:rsidRDefault="00E40B9F" w:rsidP="00A11757">
      <w:pPr>
        <w:rPr>
          <w:b/>
        </w:rPr>
      </w:pPr>
    </w:p>
    <w:p w:rsidR="00C76EFE" w:rsidRDefault="00C76EFE" w:rsidP="00A11757">
      <w:pPr>
        <w:rPr>
          <w:b/>
        </w:rPr>
      </w:pPr>
    </w:p>
    <w:p w:rsidR="00E40B9F" w:rsidRDefault="00E40B9F" w:rsidP="00A11757">
      <w:pPr>
        <w:rPr>
          <w:b/>
        </w:rPr>
      </w:pPr>
    </w:p>
    <w:p w:rsidR="009928F7" w:rsidRPr="00A11757" w:rsidRDefault="00A11757" w:rsidP="00A11757">
      <w:pPr>
        <w:rPr>
          <w:b/>
        </w:rPr>
      </w:pPr>
      <w:r w:rsidRPr="00A11757">
        <w:rPr>
          <w:b/>
        </w:rPr>
        <w:t>I.</w:t>
      </w:r>
      <w:r>
        <w:rPr>
          <w:b/>
        </w:rPr>
        <w:t xml:space="preserve"> </w:t>
      </w:r>
      <w:r w:rsidR="00FB4F94" w:rsidRPr="00A11757">
        <w:rPr>
          <w:b/>
        </w:rPr>
        <w:t>Summary</w:t>
      </w:r>
    </w:p>
    <w:p w:rsidR="007511D8" w:rsidRDefault="009928F7" w:rsidP="007511D8">
      <w:pPr>
        <w:pStyle w:val="Text-ParagraphText"/>
        <w:rPr>
          <w:sz w:val="24"/>
        </w:rPr>
      </w:pPr>
      <w:r w:rsidRPr="00710E73">
        <w:rPr>
          <w:sz w:val="24"/>
        </w:rPr>
        <w:t>I</w:t>
      </w:r>
      <w:r w:rsidR="00DF13FB" w:rsidRPr="00710E73">
        <w:rPr>
          <w:sz w:val="24"/>
        </w:rPr>
        <w:t>n accordance with the Sponsor</w:t>
      </w:r>
      <w:r w:rsidRPr="00710E73">
        <w:rPr>
          <w:sz w:val="24"/>
        </w:rPr>
        <w:t>ship</w:t>
      </w:r>
      <w:r w:rsidR="00DF13FB" w:rsidRPr="00710E73">
        <w:rPr>
          <w:sz w:val="24"/>
        </w:rPr>
        <w:t xml:space="preserve"> Agreement, the project sponsor has worked directly with MIT-LL staff to define a program of research and development.  The project sponsor has </w:t>
      </w:r>
      <w:r w:rsidR="00E6048C" w:rsidRPr="00710E73">
        <w:rPr>
          <w:sz w:val="24"/>
        </w:rPr>
        <w:t xml:space="preserve">performed a technical </w:t>
      </w:r>
      <w:r w:rsidR="00E355C2" w:rsidRPr="00710E73">
        <w:rPr>
          <w:sz w:val="24"/>
        </w:rPr>
        <w:t>assessment</w:t>
      </w:r>
      <w:r w:rsidR="00E6048C" w:rsidRPr="00710E73">
        <w:rPr>
          <w:sz w:val="24"/>
        </w:rPr>
        <w:t xml:space="preserve"> of the </w:t>
      </w:r>
      <w:r w:rsidR="00DF13FB" w:rsidRPr="00710E73">
        <w:rPr>
          <w:sz w:val="24"/>
        </w:rPr>
        <w:t xml:space="preserve">resultant </w:t>
      </w:r>
      <w:r w:rsidR="00E355C2" w:rsidRPr="00710E73">
        <w:rPr>
          <w:sz w:val="24"/>
        </w:rPr>
        <w:t xml:space="preserve">Grey Book </w:t>
      </w:r>
      <w:r w:rsidR="0018421B" w:rsidRPr="00710E73">
        <w:rPr>
          <w:sz w:val="24"/>
        </w:rPr>
        <w:t>T</w:t>
      </w:r>
      <w:r w:rsidR="00E355C2" w:rsidRPr="00710E73">
        <w:rPr>
          <w:sz w:val="24"/>
        </w:rPr>
        <w:t xml:space="preserve">echnical </w:t>
      </w:r>
      <w:r w:rsidR="0018421B" w:rsidRPr="00710E73">
        <w:rPr>
          <w:sz w:val="24"/>
        </w:rPr>
        <w:t>S</w:t>
      </w:r>
      <w:r w:rsidR="00E355C2" w:rsidRPr="00710E73">
        <w:rPr>
          <w:sz w:val="24"/>
        </w:rPr>
        <w:t xml:space="preserve">ummary </w:t>
      </w:r>
      <w:r w:rsidR="00DF13FB" w:rsidRPr="00710E73">
        <w:rPr>
          <w:sz w:val="24"/>
        </w:rPr>
        <w:t xml:space="preserve">that describes the </w:t>
      </w:r>
      <w:r w:rsidR="007511D8" w:rsidRPr="00710E73">
        <w:rPr>
          <w:sz w:val="24"/>
        </w:rPr>
        <w:t xml:space="preserve">long term, broad research objective for the </w:t>
      </w:r>
      <w:r w:rsidR="00DF13FB" w:rsidRPr="00710E73">
        <w:rPr>
          <w:sz w:val="24"/>
        </w:rPr>
        <w:t xml:space="preserve">overall </w:t>
      </w:r>
      <w:r w:rsidR="00243173" w:rsidRPr="00710E73">
        <w:rPr>
          <w:sz w:val="24"/>
        </w:rPr>
        <w:t>program of research and development</w:t>
      </w:r>
      <w:r w:rsidR="007511D8" w:rsidRPr="00710E73">
        <w:rPr>
          <w:sz w:val="24"/>
        </w:rPr>
        <w:t xml:space="preserve">. The Grey Book </w:t>
      </w:r>
      <w:r w:rsidR="0018421B" w:rsidRPr="00710E73">
        <w:rPr>
          <w:sz w:val="24"/>
        </w:rPr>
        <w:t>T</w:t>
      </w:r>
      <w:r w:rsidR="007511D8" w:rsidRPr="00710E73">
        <w:rPr>
          <w:sz w:val="24"/>
        </w:rPr>
        <w:t xml:space="preserve">echnical </w:t>
      </w:r>
      <w:r w:rsidR="0018421B" w:rsidRPr="00710E73">
        <w:rPr>
          <w:sz w:val="24"/>
        </w:rPr>
        <w:t>S</w:t>
      </w:r>
      <w:r w:rsidR="007511D8" w:rsidRPr="00710E73">
        <w:rPr>
          <w:sz w:val="24"/>
        </w:rPr>
        <w:t>ummary agreed to by the government sponsor and MIT-LL, adequately</w:t>
      </w:r>
      <w:r w:rsidR="005A0D8D" w:rsidRPr="00710E73">
        <w:rPr>
          <w:sz w:val="24"/>
        </w:rPr>
        <w:t xml:space="preserve"> captures this joint framework, </w:t>
      </w:r>
      <w:r w:rsidR="007511D8" w:rsidRPr="00710E73">
        <w:rPr>
          <w:sz w:val="24"/>
        </w:rPr>
        <w:t>describes the problem statement, the desired end-state, and the technical approach</w:t>
      </w:r>
      <w:r w:rsidR="007511D8">
        <w:rPr>
          <w:sz w:val="24"/>
        </w:rPr>
        <w:t>.</w:t>
      </w:r>
      <w:r w:rsidR="007511D8" w:rsidRPr="004F41BD">
        <w:rPr>
          <w:sz w:val="24"/>
        </w:rPr>
        <w:t xml:space="preserve"> </w:t>
      </w:r>
    </w:p>
    <w:p w:rsidR="00E6048C" w:rsidRPr="00FB4F94" w:rsidRDefault="007511D8" w:rsidP="00FB4F94">
      <w:pPr>
        <w:rPr>
          <w:b/>
        </w:rPr>
      </w:pPr>
      <w:r>
        <w:rPr>
          <w:b/>
        </w:rPr>
        <w:t>II</w:t>
      </w:r>
      <w:r w:rsidR="00FB4F94" w:rsidRPr="00FB4F94">
        <w:rPr>
          <w:b/>
        </w:rPr>
        <w:t>.</w:t>
      </w:r>
      <w:r w:rsidR="00FB4F94">
        <w:rPr>
          <w:b/>
        </w:rPr>
        <w:t xml:space="preserve"> </w:t>
      </w:r>
      <w:r w:rsidR="00E6048C" w:rsidRPr="00FB4F94">
        <w:rPr>
          <w:b/>
        </w:rPr>
        <w:t>Labor</w:t>
      </w:r>
    </w:p>
    <w:p w:rsidR="00E6048C" w:rsidRPr="003E5873" w:rsidRDefault="00E6048C" w:rsidP="00E6048C"/>
    <w:p w:rsidR="00483E52" w:rsidRPr="003E5873" w:rsidRDefault="00243173" w:rsidP="00423E27">
      <w:r>
        <w:t>The MIT-LL estimate of Full Time Equivalents (FTEs) has been reviewed and represents an acceptable estimate of the labor effort given the variables and unknowns involved in pursuing this overall research</w:t>
      </w:r>
      <w:r w:rsidR="007511D8">
        <w:t>.</w:t>
      </w:r>
      <w:r w:rsidR="00457EB1">
        <w:t xml:space="preserve">  </w:t>
      </w:r>
    </w:p>
    <w:p w:rsidR="00E6048C" w:rsidRPr="003E5873" w:rsidRDefault="00E6048C" w:rsidP="00E6048C"/>
    <w:p w:rsidR="00E6048C" w:rsidRPr="004C1851" w:rsidRDefault="007511D8" w:rsidP="00E6048C">
      <w:pPr>
        <w:rPr>
          <w:b/>
        </w:rPr>
      </w:pPr>
      <w:r>
        <w:rPr>
          <w:b/>
        </w:rPr>
        <w:t>III</w:t>
      </w:r>
      <w:r w:rsidR="00FB4F94">
        <w:rPr>
          <w:b/>
        </w:rPr>
        <w:t xml:space="preserve">. </w:t>
      </w:r>
      <w:r w:rsidR="00ED6238">
        <w:rPr>
          <w:b/>
        </w:rPr>
        <w:t xml:space="preserve">Outside Procurement </w:t>
      </w:r>
    </w:p>
    <w:p w:rsidR="00E6048C" w:rsidRPr="003E5873" w:rsidRDefault="00E6048C" w:rsidP="00E6048C"/>
    <w:p w:rsidR="00483E52" w:rsidRPr="003E5873" w:rsidRDefault="00243173" w:rsidP="00483E52">
      <w:r w:rsidRPr="00243173">
        <w:t>If any equipment</w:t>
      </w:r>
      <w:r w:rsidR="00ED6238">
        <w:t xml:space="preserve">, </w:t>
      </w:r>
      <w:r w:rsidRPr="00243173">
        <w:t>materials</w:t>
      </w:r>
      <w:r w:rsidR="00ED6238">
        <w:t>, and/or subcontracts</w:t>
      </w:r>
      <w:r w:rsidRPr="00243173">
        <w:t xml:space="preserve"> are anticipated, the MIT-LL estimate and explanation of the equipment/material</w:t>
      </w:r>
      <w:r w:rsidR="00ED6238">
        <w:t>/subcontracts</w:t>
      </w:r>
      <w:r w:rsidRPr="00243173">
        <w:t xml:space="preserve"> ha</w:t>
      </w:r>
      <w:r w:rsidR="00ED6238">
        <w:t>ve</w:t>
      </w:r>
      <w:r w:rsidRPr="00243173">
        <w:t xml:space="preserve"> been reviewed and represents an acceptable estimate given the variables and unknowns involved in pursuing this overall research objective</w:t>
      </w:r>
      <w:r w:rsidR="007511D8">
        <w:t>.</w:t>
      </w:r>
      <w:r w:rsidDel="00243173">
        <w:t xml:space="preserve"> </w:t>
      </w:r>
    </w:p>
    <w:p w:rsidR="00E6048C" w:rsidRPr="003E5873" w:rsidRDefault="00E6048C" w:rsidP="00E6048C"/>
    <w:p w:rsidR="001E4942" w:rsidRPr="004C1851" w:rsidRDefault="00ED6238" w:rsidP="001E4942">
      <w:pPr>
        <w:rPr>
          <w:b/>
        </w:rPr>
      </w:pPr>
      <w:r>
        <w:rPr>
          <w:b/>
        </w:rPr>
        <w:t>I</w:t>
      </w:r>
      <w:r w:rsidR="007511D8">
        <w:rPr>
          <w:b/>
        </w:rPr>
        <w:t>V</w:t>
      </w:r>
      <w:r w:rsidR="00FB4F94">
        <w:rPr>
          <w:b/>
        </w:rPr>
        <w:t xml:space="preserve">. </w:t>
      </w:r>
      <w:r w:rsidR="001E4942" w:rsidRPr="004C1851">
        <w:rPr>
          <w:b/>
        </w:rPr>
        <w:t>Travel</w:t>
      </w:r>
    </w:p>
    <w:p w:rsidR="001E4942" w:rsidRPr="003E5873" w:rsidRDefault="001E4942" w:rsidP="001E4942"/>
    <w:p w:rsidR="001E4942" w:rsidRDefault="00243173" w:rsidP="001E4942">
      <w:r w:rsidRPr="00243173">
        <w:t xml:space="preserve">If any </w:t>
      </w:r>
      <w:r>
        <w:t>travel is</w:t>
      </w:r>
      <w:r w:rsidRPr="00243173">
        <w:t xml:space="preserve"> anticipated, the MIT-LL estimate and explanation of </w:t>
      </w:r>
      <w:r>
        <w:t xml:space="preserve">travel </w:t>
      </w:r>
      <w:r w:rsidRPr="00243173">
        <w:t>activity has been reviewed and represents an acceptable estimate given the variables and unknowns involved in pursuing this overall research objective</w:t>
      </w:r>
      <w:r w:rsidR="007511D8">
        <w:t>.</w:t>
      </w:r>
    </w:p>
    <w:p w:rsidR="001E4942" w:rsidRDefault="001E4942" w:rsidP="001E4942"/>
    <w:p w:rsidR="00E40B9F" w:rsidRPr="004C1851" w:rsidRDefault="00ED6238" w:rsidP="00E40B9F">
      <w:pPr>
        <w:rPr>
          <w:b/>
        </w:rPr>
      </w:pPr>
      <w:r>
        <w:rPr>
          <w:b/>
        </w:rPr>
        <w:t>V</w:t>
      </w:r>
      <w:r w:rsidR="00E40B9F">
        <w:rPr>
          <w:b/>
        </w:rPr>
        <w:t xml:space="preserve">. Total Estimated Cost </w:t>
      </w:r>
    </w:p>
    <w:p w:rsidR="00E40B9F" w:rsidRPr="003E5873" w:rsidRDefault="00E40B9F" w:rsidP="00E40B9F"/>
    <w:p w:rsidR="007511D8" w:rsidRPr="003E5873" w:rsidRDefault="00D534A8" w:rsidP="007511D8">
      <w:r>
        <w:t xml:space="preserve">The total estimated cost </w:t>
      </w:r>
      <w:r w:rsidR="007511D8" w:rsidRPr="00243173">
        <w:t>has been reviewed and represents an acceptable estimate given the variables and unknowns involved in pursuing this overall research objective</w:t>
      </w:r>
      <w:r w:rsidR="007511D8">
        <w:t>.</w:t>
      </w:r>
    </w:p>
    <w:p w:rsidR="00E6048C" w:rsidRPr="003E5873" w:rsidRDefault="00E6048C" w:rsidP="00E6048C"/>
    <w:p w:rsidR="00E6048C" w:rsidRPr="004C1851" w:rsidRDefault="00ED6238" w:rsidP="00E6048C">
      <w:pPr>
        <w:rPr>
          <w:b/>
        </w:rPr>
      </w:pPr>
      <w:r>
        <w:rPr>
          <w:b/>
        </w:rPr>
        <w:t>V</w:t>
      </w:r>
      <w:r w:rsidR="007511D8">
        <w:rPr>
          <w:b/>
        </w:rPr>
        <w:t>I</w:t>
      </w:r>
      <w:r w:rsidR="00FB4F94">
        <w:rPr>
          <w:b/>
        </w:rPr>
        <w:t>. Period of Performance</w:t>
      </w:r>
    </w:p>
    <w:p w:rsidR="00E6048C" w:rsidRPr="003E5873" w:rsidRDefault="00E6048C" w:rsidP="00E6048C"/>
    <w:p w:rsidR="00B7397C" w:rsidRDefault="00B7397C">
      <w:r>
        <w:t xml:space="preserve">The </w:t>
      </w:r>
      <w:r w:rsidR="00710336">
        <w:t xml:space="preserve">total </w:t>
      </w:r>
      <w:r>
        <w:t xml:space="preserve">estimated </w:t>
      </w:r>
      <w:r w:rsidR="00A11757">
        <w:t xml:space="preserve">period of performance </w:t>
      </w:r>
      <w:r w:rsidR="007511D8" w:rsidRPr="00243173">
        <w:t>has been reviewed and represents an acceptable estimate given the variables and unknowns involved in pursuing this overall research objective</w:t>
      </w:r>
      <w:r w:rsidR="007511D8">
        <w:t>.</w:t>
      </w:r>
      <w:r w:rsidR="001553CA">
        <w:t xml:space="preserve"> </w:t>
      </w:r>
    </w:p>
    <w:p w:rsidR="00A11757" w:rsidRDefault="00A11757" w:rsidP="00B7397C"/>
    <w:p w:rsidR="00F81BFA" w:rsidRDefault="00F81BFA" w:rsidP="00B7397C"/>
    <w:p w:rsidR="00C8422B" w:rsidRDefault="00DA3E51" w:rsidP="00AB68DB">
      <w:sdt>
        <w:sdtPr>
          <w:id w:val="1022672764"/>
          <w:placeholder>
            <w:docPart w:val="7CEA89C525054D3B8AF33A61825A6619"/>
          </w:placeholder>
          <w:showingPlcHdr/>
          <w:text/>
        </w:sdtPr>
        <w:sdtEndPr/>
        <w:sdtContent>
          <w:r w:rsidR="00DB16C8" w:rsidRPr="00DB16C8">
            <w:rPr>
              <w:color w:val="FF0000"/>
            </w:rPr>
            <w:t>Name of Sponsor’s Authorized Representative (Must be USG, not a contractor</w:t>
          </w:r>
        </w:sdtContent>
      </w:sdt>
      <w:r w:rsidR="007511D8" w:rsidRPr="0030712E">
        <w:rPr>
          <w:color w:val="FF0000"/>
        </w:rPr>
        <w:t>)</w:t>
      </w:r>
    </w:p>
    <w:p w:rsidR="00354CEA" w:rsidRDefault="00354CEA" w:rsidP="00AB68DB"/>
    <w:p w:rsidR="00F81BFA" w:rsidRDefault="00F81BFA" w:rsidP="00AB68DB"/>
    <w:p w:rsidR="00281632" w:rsidRPr="00F81BFA" w:rsidRDefault="00281632" w:rsidP="00281632">
      <w:pPr>
        <w:rPr>
          <w:color w:val="FF0000"/>
        </w:rPr>
      </w:pPr>
      <w:r w:rsidRPr="00F81BFA">
        <w:rPr>
          <w:color w:val="FF0000"/>
        </w:rPr>
        <w:t xml:space="preserve">_________________________________ </w:t>
      </w:r>
      <w:r w:rsidRPr="00F81BFA">
        <w:rPr>
          <w:color w:val="FF0000"/>
        </w:rPr>
        <w:tab/>
      </w:r>
      <w:r w:rsidRPr="00F81BFA">
        <w:rPr>
          <w:color w:val="FF0000"/>
        </w:rPr>
        <w:tab/>
        <w:t xml:space="preserve"> _________________________________</w:t>
      </w:r>
    </w:p>
    <w:p w:rsidR="00281632" w:rsidRPr="00F81BFA" w:rsidRDefault="00281632" w:rsidP="00281632">
      <w:pPr>
        <w:rPr>
          <w:color w:val="FF0000"/>
        </w:rPr>
      </w:pPr>
      <w:r w:rsidRPr="00F81BFA">
        <w:rPr>
          <w:color w:val="FF0000"/>
        </w:rPr>
        <w:t>Printed Name</w:t>
      </w:r>
      <w:r w:rsidRPr="00F81BFA">
        <w:rPr>
          <w:color w:val="FF0000"/>
        </w:rPr>
        <w:tab/>
      </w:r>
      <w:r w:rsidRPr="00F81BFA">
        <w:rPr>
          <w:color w:val="FF0000"/>
        </w:rPr>
        <w:tab/>
      </w:r>
      <w:r w:rsidRPr="00F81BFA">
        <w:rPr>
          <w:color w:val="FF0000"/>
        </w:rPr>
        <w:tab/>
      </w:r>
      <w:r w:rsidRPr="00F81BFA">
        <w:rPr>
          <w:color w:val="FF0000"/>
        </w:rPr>
        <w:tab/>
      </w:r>
      <w:r w:rsidRPr="00F81BFA">
        <w:rPr>
          <w:color w:val="FF0000"/>
        </w:rPr>
        <w:tab/>
      </w:r>
      <w:r w:rsidRPr="00F81BFA">
        <w:rPr>
          <w:color w:val="FF0000"/>
        </w:rPr>
        <w:tab/>
        <w:t xml:space="preserve"> Title   </w:t>
      </w:r>
      <w:bookmarkStart w:id="0" w:name="_GoBack"/>
      <w:bookmarkEnd w:id="0"/>
    </w:p>
    <w:p w:rsidR="00281632" w:rsidRPr="00F81BFA" w:rsidRDefault="00281632" w:rsidP="00281632">
      <w:pPr>
        <w:rPr>
          <w:color w:val="FF0000"/>
        </w:rPr>
      </w:pPr>
    </w:p>
    <w:p w:rsidR="00281632" w:rsidRPr="00F81BFA" w:rsidRDefault="00281632" w:rsidP="00281632">
      <w:pPr>
        <w:rPr>
          <w:color w:val="FF0000"/>
        </w:rPr>
      </w:pPr>
      <w:r w:rsidRPr="00F81BFA">
        <w:rPr>
          <w:color w:val="FF0000"/>
        </w:rPr>
        <w:t>_________________________________</w:t>
      </w:r>
      <w:r w:rsidRPr="00F81BFA">
        <w:rPr>
          <w:color w:val="FF0000"/>
        </w:rPr>
        <w:tab/>
      </w:r>
      <w:r w:rsidRPr="00F81BFA">
        <w:rPr>
          <w:color w:val="FF0000"/>
        </w:rPr>
        <w:tab/>
        <w:t>_________________________________</w:t>
      </w:r>
    </w:p>
    <w:p w:rsidR="00281632" w:rsidRPr="00F81BFA" w:rsidRDefault="00281632" w:rsidP="00281632">
      <w:pPr>
        <w:rPr>
          <w:color w:val="FF0000"/>
        </w:rPr>
      </w:pPr>
      <w:r w:rsidRPr="00F81BFA">
        <w:rPr>
          <w:color w:val="FF0000"/>
        </w:rPr>
        <w:t>Email Address</w:t>
      </w:r>
      <w:r w:rsidRPr="00F81BFA">
        <w:rPr>
          <w:color w:val="FF0000"/>
        </w:rPr>
        <w:tab/>
      </w:r>
      <w:r w:rsidRPr="00F81BFA">
        <w:rPr>
          <w:color w:val="FF0000"/>
        </w:rPr>
        <w:tab/>
      </w:r>
      <w:r w:rsidRPr="00F81BFA">
        <w:rPr>
          <w:color w:val="FF0000"/>
        </w:rPr>
        <w:tab/>
      </w:r>
      <w:r w:rsidRPr="00F81BFA">
        <w:rPr>
          <w:color w:val="FF0000"/>
        </w:rPr>
        <w:tab/>
      </w:r>
      <w:r w:rsidRPr="00F81BFA">
        <w:rPr>
          <w:color w:val="FF0000"/>
        </w:rPr>
        <w:tab/>
      </w:r>
      <w:r w:rsidRPr="00F81BFA">
        <w:rPr>
          <w:color w:val="FF0000"/>
        </w:rPr>
        <w:tab/>
        <w:t>Telephone Number</w:t>
      </w:r>
    </w:p>
    <w:p w:rsidR="00354CEA" w:rsidRPr="00F81BFA" w:rsidRDefault="00354CEA" w:rsidP="00AB68DB">
      <w:pPr>
        <w:rPr>
          <w:color w:val="FF0000"/>
        </w:rPr>
      </w:pPr>
    </w:p>
    <w:p w:rsidR="00C8422B" w:rsidRDefault="00C8422B" w:rsidP="00AB68DB">
      <w:pPr>
        <w:rPr>
          <w:color w:val="FF0000"/>
        </w:rPr>
      </w:pPr>
    </w:p>
    <w:p w:rsidR="00F81BFA" w:rsidRDefault="00F81BFA" w:rsidP="00AB68DB">
      <w:pPr>
        <w:rPr>
          <w:color w:val="FF0000"/>
        </w:rPr>
      </w:pPr>
    </w:p>
    <w:p w:rsidR="00F81BFA" w:rsidRPr="00F81BFA" w:rsidRDefault="00F81BFA" w:rsidP="00AB68DB">
      <w:pPr>
        <w:rPr>
          <w:color w:val="FF0000"/>
        </w:rPr>
      </w:pPr>
    </w:p>
    <w:p w:rsidR="00AB68DB" w:rsidRPr="00F81BFA" w:rsidRDefault="00AB68DB" w:rsidP="00AB68DB">
      <w:pPr>
        <w:rPr>
          <w:color w:val="FF0000"/>
        </w:rPr>
      </w:pPr>
      <w:r w:rsidRPr="00F81BFA">
        <w:rPr>
          <w:color w:val="FF0000"/>
        </w:rPr>
        <w:t>_______________________________________</w:t>
      </w:r>
      <w:r w:rsidR="00354CEA" w:rsidRPr="00F81BFA">
        <w:rPr>
          <w:color w:val="FF0000"/>
        </w:rPr>
        <w:t xml:space="preserve">       </w:t>
      </w:r>
      <w:r w:rsidR="00D50295" w:rsidRPr="00F81BFA">
        <w:rPr>
          <w:color w:val="FF0000"/>
        </w:rPr>
        <w:t xml:space="preserve"> ________________</w:t>
      </w:r>
    </w:p>
    <w:p w:rsidR="00C76EFE" w:rsidRPr="00F81BFA" w:rsidRDefault="00AB68DB" w:rsidP="00D50295">
      <w:pPr>
        <w:rPr>
          <w:color w:val="FF0000"/>
        </w:rPr>
      </w:pPr>
      <w:r w:rsidRPr="00F81BFA">
        <w:rPr>
          <w:color w:val="FF0000"/>
        </w:rPr>
        <w:t>Signature</w:t>
      </w:r>
      <w:r w:rsidR="00354CEA" w:rsidRPr="00F81BFA">
        <w:rPr>
          <w:color w:val="FF0000"/>
        </w:rPr>
        <w:tab/>
      </w:r>
      <w:r w:rsidR="00354CEA" w:rsidRPr="00F81BFA">
        <w:rPr>
          <w:color w:val="FF0000"/>
        </w:rPr>
        <w:tab/>
      </w:r>
      <w:r w:rsidR="00354CEA" w:rsidRPr="00F81BFA">
        <w:rPr>
          <w:color w:val="FF0000"/>
        </w:rPr>
        <w:tab/>
      </w:r>
      <w:r w:rsidR="00354CEA" w:rsidRPr="00F81BFA">
        <w:rPr>
          <w:color w:val="FF0000"/>
        </w:rPr>
        <w:tab/>
      </w:r>
      <w:r w:rsidR="00354CEA" w:rsidRPr="00F81BFA">
        <w:rPr>
          <w:color w:val="FF0000"/>
        </w:rPr>
        <w:tab/>
      </w:r>
      <w:r w:rsidR="00354CEA" w:rsidRPr="00F81BFA">
        <w:rPr>
          <w:color w:val="FF0000"/>
        </w:rPr>
        <w:tab/>
        <w:t xml:space="preserve"> </w:t>
      </w:r>
      <w:r w:rsidR="00D50295" w:rsidRPr="00F81BFA">
        <w:rPr>
          <w:color w:val="FF0000"/>
        </w:rPr>
        <w:t xml:space="preserve"> Date</w:t>
      </w:r>
    </w:p>
    <w:p w:rsidR="00C76EFE" w:rsidRDefault="00C76EFE" w:rsidP="00D50295">
      <w:pPr>
        <w:rPr>
          <w:color w:val="FF0000"/>
        </w:rPr>
      </w:pPr>
    </w:p>
    <w:p w:rsidR="00C76EFE" w:rsidRDefault="00C76EFE" w:rsidP="00D50295">
      <w:pPr>
        <w:rPr>
          <w:color w:val="FF0000"/>
        </w:rPr>
      </w:pPr>
    </w:p>
    <w:p w:rsidR="00A7133E" w:rsidRDefault="00A7133E" w:rsidP="00A7133E">
      <w:pPr>
        <w:rPr>
          <w:color w:val="000000" w:themeColor="text1"/>
        </w:rPr>
      </w:pPr>
    </w:p>
    <w:p w:rsidR="00A7133E" w:rsidRDefault="00A7133E" w:rsidP="00A7133E">
      <w:pPr>
        <w:rPr>
          <w:color w:val="000000" w:themeColor="text1"/>
        </w:rPr>
      </w:pPr>
    </w:p>
    <w:p w:rsidR="00A7133E" w:rsidRDefault="00A7133E" w:rsidP="00A7133E">
      <w:pPr>
        <w:rPr>
          <w:color w:val="000000" w:themeColor="text1"/>
        </w:rPr>
      </w:pPr>
    </w:p>
    <w:p w:rsidR="00A7133E" w:rsidRDefault="00A7133E" w:rsidP="00A7133E">
      <w:pPr>
        <w:rPr>
          <w:color w:val="000000" w:themeColor="text1"/>
        </w:rPr>
      </w:pPr>
    </w:p>
    <w:p w:rsidR="00A7133E" w:rsidRPr="00A7133E" w:rsidRDefault="00A7133E" w:rsidP="00A7133E">
      <w:pPr>
        <w:rPr>
          <w:color w:val="000000" w:themeColor="text1"/>
        </w:rPr>
      </w:pPr>
    </w:p>
    <w:p w:rsidR="00A7133E" w:rsidRPr="00A7133E" w:rsidRDefault="00A7133E" w:rsidP="00A7133E">
      <w:pPr>
        <w:rPr>
          <w:color w:val="000000" w:themeColor="text1"/>
        </w:rPr>
      </w:pPr>
    </w:p>
    <w:p w:rsidR="005E3336" w:rsidRDefault="005E3336" w:rsidP="00A7133E">
      <w:pPr>
        <w:jc w:val="center"/>
        <w:rPr>
          <w:color w:val="FF0000"/>
        </w:rPr>
      </w:pPr>
    </w:p>
    <w:p w:rsidR="005E3336" w:rsidRPr="00AB68DB" w:rsidRDefault="005E3336" w:rsidP="00A7133E">
      <w:pPr>
        <w:rPr>
          <w:color w:val="FF0000"/>
        </w:rPr>
      </w:pPr>
    </w:p>
    <w:sectPr w:rsidR="005E3336" w:rsidRPr="00AB68DB" w:rsidSect="001044B5">
      <w:headerReference w:type="default" r:id="rId13"/>
      <w:footerReference w:type="default" r:id="rId14"/>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E51" w:rsidRDefault="00DA3E51">
      <w:r>
        <w:separator/>
      </w:r>
    </w:p>
  </w:endnote>
  <w:endnote w:type="continuationSeparator" w:id="0">
    <w:p w:rsidR="00DA3E51" w:rsidRDefault="00DA3E51">
      <w:r>
        <w:continuationSeparator/>
      </w:r>
    </w:p>
  </w:endnote>
  <w:endnote w:type="continuationNotice" w:id="1">
    <w:p w:rsidR="00DA3E51" w:rsidRDefault="00DA3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2D0" w:rsidRDefault="003A69FC" w:rsidP="003521CB">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07F07">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2D0" w:rsidRDefault="003A69FC" w:rsidP="00352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32D0" w:rsidRPr="00F73099" w:rsidRDefault="00DA3E51" w:rsidP="003521CB">
    <w:pPr>
      <w:pStyle w:val="Header"/>
      <w:jc w:val="center"/>
    </w:pPr>
  </w:p>
  <w:p w:rsidR="008C32D0" w:rsidRPr="00E807A5" w:rsidRDefault="003A69FC" w:rsidP="003521CB">
    <w:pPr>
      <w:pStyle w:val="Header"/>
      <w:jc w:val="center"/>
    </w:pPr>
    <w:r w:rsidRPr="00F73099">
      <w:t>FOR OFFICIAL USE ONLY (FOUO)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9E7" w:rsidRDefault="007979E7" w:rsidP="003521CB">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07F07">
      <w:rPr>
        <w:rStyle w:val="PageNumber"/>
        <w:noProof/>
      </w:rPr>
      <w:t>3</w:t>
    </w:r>
    <w:r>
      <w:rPr>
        <w:rStyle w:val="PageNumber"/>
      </w:rPr>
      <w:fldChar w:fldCharType="end"/>
    </w:r>
  </w:p>
  <w:p w:rsidR="007979E7" w:rsidRPr="007979E7" w:rsidRDefault="007979E7" w:rsidP="007979E7">
    <w:pPr>
      <w:pStyle w:val="Header"/>
      <w:jc w:val="center"/>
      <w:rPr>
        <w:b/>
      </w:rPr>
    </w:pPr>
    <w:r w:rsidRPr="00143D6E">
      <w:rPr>
        <w:b/>
      </w:rPr>
      <w:t xml:space="preserve">FOR OFFICIAL USE ONLY </w:t>
    </w:r>
    <w:r w:rsidRPr="007979E7">
      <w:rPr>
        <w:sz w:val="22"/>
      </w:rPr>
      <w:t>(WHEN COMPLETED)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E51" w:rsidRDefault="00DA3E51">
      <w:r>
        <w:separator/>
      </w:r>
    </w:p>
  </w:footnote>
  <w:footnote w:type="continuationSeparator" w:id="0">
    <w:p w:rsidR="00DA3E51" w:rsidRDefault="00DA3E51">
      <w:r>
        <w:continuationSeparator/>
      </w:r>
    </w:p>
  </w:footnote>
  <w:footnote w:type="continuationNotice" w:id="1">
    <w:p w:rsidR="00DA3E51" w:rsidRDefault="00DA3E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2D0" w:rsidRPr="00F73099" w:rsidRDefault="003A69FC" w:rsidP="003521CB">
    <w:pPr>
      <w:pStyle w:val="Header"/>
      <w:jc w:val="center"/>
    </w:pPr>
    <w:r w:rsidRPr="00F73099">
      <w:t>FOR OFFICIAL USE ONLY (FOUO)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D6E" w:rsidRPr="007979E7" w:rsidRDefault="00143D6E" w:rsidP="007979E7">
    <w:pPr>
      <w:pStyle w:val="Header"/>
      <w:tabs>
        <w:tab w:val="clear" w:pos="4320"/>
        <w:tab w:val="center" w:pos="4770"/>
      </w:tabs>
      <w:jc w:val="center"/>
      <w:rPr>
        <w:b/>
      </w:rPr>
    </w:pPr>
    <w:r w:rsidRPr="00143D6E">
      <w:rPr>
        <w:b/>
      </w:rPr>
      <w:t xml:space="preserve">FOR OFFICIAL USE ONLY </w:t>
    </w:r>
    <w:r w:rsidRPr="007979E7">
      <w:rPr>
        <w:sz w:val="22"/>
      </w:rPr>
      <w:t>(WHEN COMPLETED)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3C1B"/>
    <w:multiLevelType w:val="hybridMultilevel"/>
    <w:tmpl w:val="4B7AF2C6"/>
    <w:lvl w:ilvl="0" w:tplc="ED7C3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B4CE1"/>
    <w:multiLevelType w:val="hybridMultilevel"/>
    <w:tmpl w:val="2C3A256A"/>
    <w:lvl w:ilvl="0" w:tplc="FFFC1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F188F"/>
    <w:multiLevelType w:val="hybridMultilevel"/>
    <w:tmpl w:val="286ADBB2"/>
    <w:lvl w:ilvl="0" w:tplc="07081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66E02"/>
    <w:multiLevelType w:val="multilevel"/>
    <w:tmpl w:val="6D5274A6"/>
    <w:styleLink w:val="Text-BulletedList"/>
    <w:lvl w:ilvl="0">
      <w:start w:val="1"/>
      <w:numFmt w:val="bullet"/>
      <w:pStyle w:val="Text-BulletedText"/>
      <w:lvlText w:val=""/>
      <w:lvlJc w:val="left"/>
      <w:pPr>
        <w:tabs>
          <w:tab w:val="num" w:pos="864"/>
        </w:tabs>
        <w:ind w:left="864" w:hanging="432"/>
      </w:pPr>
      <w:rPr>
        <w:rFonts w:ascii="Symbol" w:hAnsi="Symbol" w:hint="default"/>
        <w:color w:val="auto"/>
        <w:sz w:val="22"/>
        <w:szCs w:val="22"/>
      </w:rPr>
    </w:lvl>
    <w:lvl w:ilvl="1">
      <w:start w:val="1"/>
      <w:numFmt w:val="bullet"/>
      <w:lvlRestart w:val="0"/>
      <w:lvlText w:val="○"/>
      <w:lvlJc w:val="left"/>
      <w:pPr>
        <w:tabs>
          <w:tab w:val="num" w:pos="1512"/>
        </w:tabs>
        <w:ind w:left="1512" w:hanging="360"/>
      </w:pPr>
      <w:rPr>
        <w:rFonts w:ascii="Times New Roman" w:hAnsi="Times New Roman" w:cs="Times New Roman" w:hint="default"/>
        <w:color w:val="auto"/>
        <w:sz w:val="22"/>
      </w:rPr>
    </w:lvl>
    <w:lvl w:ilvl="2">
      <w:start w:val="1"/>
      <w:numFmt w:val="bullet"/>
      <w:lvlRestart w:val="0"/>
      <w:lvlText w:val=""/>
      <w:lvlJc w:val="left"/>
      <w:pPr>
        <w:tabs>
          <w:tab w:val="num" w:pos="2232"/>
        </w:tabs>
        <w:ind w:left="2232" w:hanging="360"/>
      </w:pPr>
      <w:rPr>
        <w:rFonts w:ascii="Wingdings" w:hAnsi="Wingdings" w:hint="default"/>
        <w:sz w:val="22"/>
      </w:rPr>
    </w:lvl>
    <w:lvl w:ilvl="3">
      <w:start w:val="1"/>
      <w:numFmt w:val="bullet"/>
      <w:lvlRestart w:val="0"/>
      <w:lvlText w:val=""/>
      <w:lvlJc w:val="left"/>
      <w:pPr>
        <w:tabs>
          <w:tab w:val="num" w:pos="2952"/>
        </w:tabs>
        <w:ind w:left="2952" w:hanging="360"/>
      </w:pPr>
      <w:rPr>
        <w:rFonts w:ascii="Wingdings" w:hAnsi="Wingdings" w:hint="default"/>
      </w:rPr>
    </w:lvl>
    <w:lvl w:ilvl="4">
      <w:start w:val="1"/>
      <w:numFmt w:val="bullet"/>
      <w:lvlRestart w:val="0"/>
      <w:lvlText w:val=""/>
      <w:lvlJc w:val="left"/>
      <w:pPr>
        <w:tabs>
          <w:tab w:val="num" w:pos="3672"/>
        </w:tabs>
        <w:ind w:left="3672" w:hanging="360"/>
      </w:pPr>
      <w:rPr>
        <w:rFonts w:ascii="Wingdings" w:hAnsi="Wingdings" w:hint="default"/>
      </w:rPr>
    </w:lvl>
    <w:lvl w:ilvl="5">
      <w:start w:val="1"/>
      <w:numFmt w:val="bullet"/>
      <w:lvlRestart w:val="0"/>
      <w:lvlText w:val=""/>
      <w:lvlJc w:val="left"/>
      <w:pPr>
        <w:tabs>
          <w:tab w:val="num" w:pos="4392"/>
        </w:tabs>
        <w:ind w:left="4392" w:hanging="360"/>
      </w:pPr>
      <w:rPr>
        <w:rFonts w:ascii="Wingdings 2" w:hAnsi="Wingdings 2" w:hint="default"/>
      </w:rPr>
    </w:lvl>
    <w:lvl w:ilvl="6">
      <w:start w:val="1"/>
      <w:numFmt w:val="bullet"/>
      <w:lvlRestart w:val="0"/>
      <w:lvlText w:val=""/>
      <w:lvlJc w:val="left"/>
      <w:pPr>
        <w:tabs>
          <w:tab w:val="num" w:pos="5112"/>
        </w:tabs>
        <w:ind w:left="5112" w:hanging="360"/>
      </w:pPr>
      <w:rPr>
        <w:rFonts w:ascii="Wingdings" w:hAnsi="Wingdings" w:hint="default"/>
      </w:rPr>
    </w:lvl>
    <w:lvl w:ilvl="7">
      <w:start w:val="1"/>
      <w:numFmt w:val="bullet"/>
      <w:lvlRestart w:val="0"/>
      <w:lvlText w:val=""/>
      <w:lvlJc w:val="left"/>
      <w:pPr>
        <w:tabs>
          <w:tab w:val="num" w:pos="5832"/>
        </w:tabs>
        <w:ind w:left="5832" w:hanging="360"/>
      </w:pPr>
      <w:rPr>
        <w:rFonts w:ascii="Wingdings 2" w:hAnsi="Wingdings 2" w:hint="default"/>
      </w:rPr>
    </w:lvl>
    <w:lvl w:ilvl="8">
      <w:start w:val="1"/>
      <w:numFmt w:val="bullet"/>
      <w:lvlRestart w:val="0"/>
      <w:lvlText w:val=""/>
      <w:lvlJc w:val="left"/>
      <w:pPr>
        <w:tabs>
          <w:tab w:val="num" w:pos="6552"/>
        </w:tabs>
        <w:ind w:left="6552" w:hanging="360"/>
      </w:pPr>
      <w:rPr>
        <w:rFonts w:ascii="Wingdings" w:hAnsi="Wingdings" w:hint="default"/>
      </w:rPr>
    </w:lvl>
  </w:abstractNum>
  <w:abstractNum w:abstractNumId="4">
    <w:nsid w:val="42365B17"/>
    <w:multiLevelType w:val="hybridMultilevel"/>
    <w:tmpl w:val="CED0AAB8"/>
    <w:lvl w:ilvl="0" w:tplc="0E2E4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63685B"/>
    <w:multiLevelType w:val="hybridMultilevel"/>
    <w:tmpl w:val="CA604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A77B9"/>
    <w:multiLevelType w:val="hybridMultilevel"/>
    <w:tmpl w:val="9F642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595B61"/>
    <w:multiLevelType w:val="hybridMultilevel"/>
    <w:tmpl w:val="3AC634D6"/>
    <w:lvl w:ilvl="0" w:tplc="FDF8AA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UTSCH, MATTHEW B GS-13 USAF AFMC AFLCMC/AZS">
    <w15:presenceInfo w15:providerId="AD" w15:userId="S-1-5-21-1271409858-1095883707-2794662393-1175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8C"/>
    <w:rsid w:val="00000C56"/>
    <w:rsid w:val="00000E6D"/>
    <w:rsid w:val="000024F2"/>
    <w:rsid w:val="00017FF1"/>
    <w:rsid w:val="00025A6C"/>
    <w:rsid w:val="0008420C"/>
    <w:rsid w:val="00086AA0"/>
    <w:rsid w:val="00091FA5"/>
    <w:rsid w:val="00096431"/>
    <w:rsid w:val="000A0EAA"/>
    <w:rsid w:val="000B4229"/>
    <w:rsid w:val="000D2CEE"/>
    <w:rsid w:val="000D684B"/>
    <w:rsid w:val="000F6499"/>
    <w:rsid w:val="0010369E"/>
    <w:rsid w:val="001044B5"/>
    <w:rsid w:val="00105F61"/>
    <w:rsid w:val="001069FF"/>
    <w:rsid w:val="0010738F"/>
    <w:rsid w:val="001139A3"/>
    <w:rsid w:val="00137A89"/>
    <w:rsid w:val="00143D6E"/>
    <w:rsid w:val="001553CA"/>
    <w:rsid w:val="00155ECC"/>
    <w:rsid w:val="00172060"/>
    <w:rsid w:val="00175415"/>
    <w:rsid w:val="00175DED"/>
    <w:rsid w:val="00177968"/>
    <w:rsid w:val="00181835"/>
    <w:rsid w:val="001833B1"/>
    <w:rsid w:val="0018421B"/>
    <w:rsid w:val="00191E0C"/>
    <w:rsid w:val="0019696E"/>
    <w:rsid w:val="001A7422"/>
    <w:rsid w:val="001B63CE"/>
    <w:rsid w:val="001C149A"/>
    <w:rsid w:val="001C616B"/>
    <w:rsid w:val="001D50E6"/>
    <w:rsid w:val="001E4942"/>
    <w:rsid w:val="001F2574"/>
    <w:rsid w:val="002055C5"/>
    <w:rsid w:val="00207F07"/>
    <w:rsid w:val="00211025"/>
    <w:rsid w:val="00221CAB"/>
    <w:rsid w:val="00241269"/>
    <w:rsid w:val="00243173"/>
    <w:rsid w:val="002467A9"/>
    <w:rsid w:val="0025339E"/>
    <w:rsid w:val="00256FA1"/>
    <w:rsid w:val="0026710F"/>
    <w:rsid w:val="00281632"/>
    <w:rsid w:val="002A5EED"/>
    <w:rsid w:val="002F0F2B"/>
    <w:rsid w:val="0030712E"/>
    <w:rsid w:val="0031751A"/>
    <w:rsid w:val="003446F4"/>
    <w:rsid w:val="00354CEA"/>
    <w:rsid w:val="0035704C"/>
    <w:rsid w:val="0036717B"/>
    <w:rsid w:val="00377BD8"/>
    <w:rsid w:val="00381F11"/>
    <w:rsid w:val="00396F59"/>
    <w:rsid w:val="003A69FC"/>
    <w:rsid w:val="003B7B88"/>
    <w:rsid w:val="003D7A45"/>
    <w:rsid w:val="003E0635"/>
    <w:rsid w:val="003E1BC6"/>
    <w:rsid w:val="004025AE"/>
    <w:rsid w:val="00423E27"/>
    <w:rsid w:val="00430577"/>
    <w:rsid w:val="00434F01"/>
    <w:rsid w:val="00457EB1"/>
    <w:rsid w:val="004676F8"/>
    <w:rsid w:val="00475FE2"/>
    <w:rsid w:val="004804CD"/>
    <w:rsid w:val="004828E9"/>
    <w:rsid w:val="00483E52"/>
    <w:rsid w:val="004A169F"/>
    <w:rsid w:val="004F14F7"/>
    <w:rsid w:val="004F41BD"/>
    <w:rsid w:val="00545E36"/>
    <w:rsid w:val="00546897"/>
    <w:rsid w:val="00547290"/>
    <w:rsid w:val="00560BAB"/>
    <w:rsid w:val="005702A8"/>
    <w:rsid w:val="0057572E"/>
    <w:rsid w:val="00581782"/>
    <w:rsid w:val="005A0D8D"/>
    <w:rsid w:val="005A2BD3"/>
    <w:rsid w:val="005B4A0D"/>
    <w:rsid w:val="005B6433"/>
    <w:rsid w:val="005C3D15"/>
    <w:rsid w:val="005E3336"/>
    <w:rsid w:val="005F3E3E"/>
    <w:rsid w:val="0060390D"/>
    <w:rsid w:val="00620AD8"/>
    <w:rsid w:val="0063210B"/>
    <w:rsid w:val="00636133"/>
    <w:rsid w:val="00655CD6"/>
    <w:rsid w:val="006859EC"/>
    <w:rsid w:val="00687DDC"/>
    <w:rsid w:val="00697E89"/>
    <w:rsid w:val="006A5B20"/>
    <w:rsid w:val="006B5A05"/>
    <w:rsid w:val="006C03B3"/>
    <w:rsid w:val="006D7B6F"/>
    <w:rsid w:val="006E6004"/>
    <w:rsid w:val="006E6FD9"/>
    <w:rsid w:val="006F4F4C"/>
    <w:rsid w:val="006F648D"/>
    <w:rsid w:val="006F7954"/>
    <w:rsid w:val="00703CC3"/>
    <w:rsid w:val="00704C9D"/>
    <w:rsid w:val="0070740C"/>
    <w:rsid w:val="00710336"/>
    <w:rsid w:val="00710E73"/>
    <w:rsid w:val="007303EE"/>
    <w:rsid w:val="0073164D"/>
    <w:rsid w:val="007452E5"/>
    <w:rsid w:val="007458F9"/>
    <w:rsid w:val="007511D8"/>
    <w:rsid w:val="0075612B"/>
    <w:rsid w:val="00761A8C"/>
    <w:rsid w:val="007643EA"/>
    <w:rsid w:val="00774D61"/>
    <w:rsid w:val="00780836"/>
    <w:rsid w:val="007845FB"/>
    <w:rsid w:val="007872E5"/>
    <w:rsid w:val="007979E7"/>
    <w:rsid w:val="007A23B9"/>
    <w:rsid w:val="007A7956"/>
    <w:rsid w:val="007C311D"/>
    <w:rsid w:val="007C7E70"/>
    <w:rsid w:val="007D3F7F"/>
    <w:rsid w:val="007D3F81"/>
    <w:rsid w:val="007E3243"/>
    <w:rsid w:val="008020FB"/>
    <w:rsid w:val="00820601"/>
    <w:rsid w:val="00844DA4"/>
    <w:rsid w:val="00850811"/>
    <w:rsid w:val="0085100B"/>
    <w:rsid w:val="008519B0"/>
    <w:rsid w:val="008521C4"/>
    <w:rsid w:val="008526E3"/>
    <w:rsid w:val="00856921"/>
    <w:rsid w:val="008702C8"/>
    <w:rsid w:val="00875419"/>
    <w:rsid w:val="00882903"/>
    <w:rsid w:val="00882AEB"/>
    <w:rsid w:val="008836C9"/>
    <w:rsid w:val="008B5002"/>
    <w:rsid w:val="008B6156"/>
    <w:rsid w:val="008B7B3D"/>
    <w:rsid w:val="008C1E26"/>
    <w:rsid w:val="008C447C"/>
    <w:rsid w:val="008C4F43"/>
    <w:rsid w:val="008E45D5"/>
    <w:rsid w:val="008F5BB9"/>
    <w:rsid w:val="009008AA"/>
    <w:rsid w:val="0092050F"/>
    <w:rsid w:val="009324D2"/>
    <w:rsid w:val="009543B5"/>
    <w:rsid w:val="0096471D"/>
    <w:rsid w:val="00975A2E"/>
    <w:rsid w:val="009835E9"/>
    <w:rsid w:val="009928F7"/>
    <w:rsid w:val="009B778A"/>
    <w:rsid w:val="009C177D"/>
    <w:rsid w:val="009C76EF"/>
    <w:rsid w:val="009D2134"/>
    <w:rsid w:val="009D47DC"/>
    <w:rsid w:val="009F0A85"/>
    <w:rsid w:val="00A0281E"/>
    <w:rsid w:val="00A07A2D"/>
    <w:rsid w:val="00A11757"/>
    <w:rsid w:val="00A221FB"/>
    <w:rsid w:val="00A2479F"/>
    <w:rsid w:val="00A65B4C"/>
    <w:rsid w:val="00A7056D"/>
    <w:rsid w:val="00A7133E"/>
    <w:rsid w:val="00AA2511"/>
    <w:rsid w:val="00AB68DB"/>
    <w:rsid w:val="00AC02DD"/>
    <w:rsid w:val="00AC4242"/>
    <w:rsid w:val="00AF0C65"/>
    <w:rsid w:val="00AF2BEC"/>
    <w:rsid w:val="00B03736"/>
    <w:rsid w:val="00B22064"/>
    <w:rsid w:val="00B32EB1"/>
    <w:rsid w:val="00B37A36"/>
    <w:rsid w:val="00B56EC8"/>
    <w:rsid w:val="00B57265"/>
    <w:rsid w:val="00B7397C"/>
    <w:rsid w:val="00B76C03"/>
    <w:rsid w:val="00B77C63"/>
    <w:rsid w:val="00B863E0"/>
    <w:rsid w:val="00B911F0"/>
    <w:rsid w:val="00BA4222"/>
    <w:rsid w:val="00BA6768"/>
    <w:rsid w:val="00BB5ED1"/>
    <w:rsid w:val="00BB6CD1"/>
    <w:rsid w:val="00BC57B9"/>
    <w:rsid w:val="00BD0423"/>
    <w:rsid w:val="00BD3E12"/>
    <w:rsid w:val="00BD7340"/>
    <w:rsid w:val="00C02BB7"/>
    <w:rsid w:val="00C04016"/>
    <w:rsid w:val="00C06C63"/>
    <w:rsid w:val="00C15AE0"/>
    <w:rsid w:val="00C1777C"/>
    <w:rsid w:val="00C27AE6"/>
    <w:rsid w:val="00C42438"/>
    <w:rsid w:val="00C64C31"/>
    <w:rsid w:val="00C709C7"/>
    <w:rsid w:val="00C76EFE"/>
    <w:rsid w:val="00C8422B"/>
    <w:rsid w:val="00C91348"/>
    <w:rsid w:val="00CA56FF"/>
    <w:rsid w:val="00CC55E6"/>
    <w:rsid w:val="00CD14CA"/>
    <w:rsid w:val="00CF1D42"/>
    <w:rsid w:val="00D0364B"/>
    <w:rsid w:val="00D13B53"/>
    <w:rsid w:val="00D335BC"/>
    <w:rsid w:val="00D344F5"/>
    <w:rsid w:val="00D47EAE"/>
    <w:rsid w:val="00D50295"/>
    <w:rsid w:val="00D534A8"/>
    <w:rsid w:val="00D82FB1"/>
    <w:rsid w:val="00D85E2D"/>
    <w:rsid w:val="00D904CA"/>
    <w:rsid w:val="00D90FFA"/>
    <w:rsid w:val="00DA3D00"/>
    <w:rsid w:val="00DA3E51"/>
    <w:rsid w:val="00DB16C8"/>
    <w:rsid w:val="00DE4F41"/>
    <w:rsid w:val="00DE58A3"/>
    <w:rsid w:val="00DF13FB"/>
    <w:rsid w:val="00E0241E"/>
    <w:rsid w:val="00E071A2"/>
    <w:rsid w:val="00E31830"/>
    <w:rsid w:val="00E33D56"/>
    <w:rsid w:val="00E355C2"/>
    <w:rsid w:val="00E40B9F"/>
    <w:rsid w:val="00E4585A"/>
    <w:rsid w:val="00E51F4B"/>
    <w:rsid w:val="00E55051"/>
    <w:rsid w:val="00E6048C"/>
    <w:rsid w:val="00E60A5A"/>
    <w:rsid w:val="00E77CC6"/>
    <w:rsid w:val="00E95CDA"/>
    <w:rsid w:val="00EB5A17"/>
    <w:rsid w:val="00ED6238"/>
    <w:rsid w:val="00F165AE"/>
    <w:rsid w:val="00F22F1E"/>
    <w:rsid w:val="00F270A0"/>
    <w:rsid w:val="00F57FA2"/>
    <w:rsid w:val="00F81BFA"/>
    <w:rsid w:val="00F942E5"/>
    <w:rsid w:val="00FA0D74"/>
    <w:rsid w:val="00FB0B34"/>
    <w:rsid w:val="00FB4F94"/>
    <w:rsid w:val="00FC339F"/>
    <w:rsid w:val="00FD5604"/>
    <w:rsid w:val="00FF6682"/>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0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048C"/>
    <w:pPr>
      <w:tabs>
        <w:tab w:val="center" w:pos="4320"/>
        <w:tab w:val="right" w:pos="8640"/>
      </w:tabs>
    </w:pPr>
  </w:style>
  <w:style w:type="character" w:customStyle="1" w:styleId="HeaderChar">
    <w:name w:val="Header Char"/>
    <w:basedOn w:val="DefaultParagraphFont"/>
    <w:link w:val="Header"/>
    <w:rsid w:val="00E6048C"/>
    <w:rPr>
      <w:rFonts w:ascii="Times New Roman" w:eastAsia="Times New Roman" w:hAnsi="Times New Roman" w:cs="Times New Roman"/>
      <w:sz w:val="24"/>
      <w:szCs w:val="24"/>
    </w:rPr>
  </w:style>
  <w:style w:type="paragraph" w:styleId="Footer">
    <w:name w:val="footer"/>
    <w:basedOn w:val="Normal"/>
    <w:link w:val="FooterChar"/>
    <w:rsid w:val="00E6048C"/>
    <w:pPr>
      <w:tabs>
        <w:tab w:val="center" w:pos="4320"/>
        <w:tab w:val="right" w:pos="8640"/>
      </w:tabs>
    </w:pPr>
  </w:style>
  <w:style w:type="character" w:customStyle="1" w:styleId="FooterChar">
    <w:name w:val="Footer Char"/>
    <w:basedOn w:val="DefaultParagraphFont"/>
    <w:link w:val="Footer"/>
    <w:rsid w:val="00E6048C"/>
    <w:rPr>
      <w:rFonts w:ascii="Times New Roman" w:eastAsia="Times New Roman" w:hAnsi="Times New Roman" w:cs="Times New Roman"/>
      <w:sz w:val="24"/>
      <w:szCs w:val="24"/>
    </w:rPr>
  </w:style>
  <w:style w:type="character" w:styleId="PageNumber">
    <w:name w:val="page number"/>
    <w:basedOn w:val="DefaultParagraphFont"/>
    <w:rsid w:val="00E6048C"/>
  </w:style>
  <w:style w:type="paragraph" w:customStyle="1" w:styleId="Text-ParagraphText">
    <w:name w:val="Text - Paragraph Text"/>
    <w:link w:val="Text-ParagraphTextCharChar"/>
    <w:rsid w:val="00E6048C"/>
    <w:pPr>
      <w:spacing w:before="180" w:after="180" w:line="240" w:lineRule="auto"/>
    </w:pPr>
    <w:rPr>
      <w:rFonts w:ascii="Times New Roman" w:eastAsia="Times New Roman" w:hAnsi="Times New Roman" w:cs="Times New Roman"/>
      <w:szCs w:val="24"/>
    </w:rPr>
  </w:style>
  <w:style w:type="character" w:customStyle="1" w:styleId="Text-ParagraphTextCharChar">
    <w:name w:val="Text - Paragraph Text Char Char"/>
    <w:basedOn w:val="DefaultParagraphFont"/>
    <w:link w:val="Text-ParagraphText"/>
    <w:rsid w:val="00E6048C"/>
    <w:rPr>
      <w:rFonts w:ascii="Times New Roman" w:eastAsia="Times New Roman" w:hAnsi="Times New Roman" w:cs="Times New Roman"/>
      <w:szCs w:val="24"/>
    </w:rPr>
  </w:style>
  <w:style w:type="paragraph" w:customStyle="1" w:styleId="Text-BulletedText">
    <w:name w:val="Text - Bulleted Text"/>
    <w:link w:val="Text-BulletedTextCharChar"/>
    <w:rsid w:val="00E6048C"/>
    <w:pPr>
      <w:keepLines/>
      <w:numPr>
        <w:numId w:val="1"/>
      </w:numPr>
      <w:spacing w:before="60" w:after="60" w:line="240" w:lineRule="auto"/>
    </w:pPr>
    <w:rPr>
      <w:rFonts w:ascii="Times New Roman" w:eastAsia="Times New Roman" w:hAnsi="Times New Roman" w:cs="Times New Roman"/>
      <w:szCs w:val="24"/>
    </w:rPr>
  </w:style>
  <w:style w:type="character" w:customStyle="1" w:styleId="Text-BulletedTextCharChar">
    <w:name w:val="Text - Bulleted Text Char Char"/>
    <w:basedOn w:val="DefaultParagraphFont"/>
    <w:link w:val="Text-BulletedText"/>
    <w:rsid w:val="00E6048C"/>
    <w:rPr>
      <w:rFonts w:ascii="Times New Roman" w:eastAsia="Times New Roman" w:hAnsi="Times New Roman" w:cs="Times New Roman"/>
      <w:szCs w:val="24"/>
    </w:rPr>
  </w:style>
  <w:style w:type="numbering" w:customStyle="1" w:styleId="Text-BulletedList">
    <w:name w:val="Text - Bulleted List"/>
    <w:basedOn w:val="NoList"/>
    <w:semiHidden/>
    <w:rsid w:val="00E6048C"/>
    <w:pPr>
      <w:numPr>
        <w:numId w:val="1"/>
      </w:numPr>
    </w:pPr>
  </w:style>
  <w:style w:type="paragraph" w:customStyle="1" w:styleId="TableText">
    <w:name w:val="Table Text"/>
    <w:link w:val="TableTextCharChar"/>
    <w:rsid w:val="00E6048C"/>
    <w:pPr>
      <w:spacing w:before="60" w:after="60" w:line="240" w:lineRule="auto"/>
    </w:pPr>
    <w:rPr>
      <w:rFonts w:ascii="Times New Roman" w:eastAsia="Times New Roman" w:hAnsi="Times New Roman" w:cs="Times New Roman"/>
      <w:szCs w:val="24"/>
    </w:rPr>
  </w:style>
  <w:style w:type="character" w:customStyle="1" w:styleId="TableCaptionChar">
    <w:name w:val="Table Caption Char"/>
    <w:basedOn w:val="DefaultParagraphFont"/>
    <w:link w:val="TableCaption"/>
    <w:rsid w:val="00E6048C"/>
    <w:rPr>
      <w:b/>
      <w:szCs w:val="24"/>
    </w:rPr>
  </w:style>
  <w:style w:type="character" w:customStyle="1" w:styleId="TableColumnHeadingsChar">
    <w:name w:val="Table Column Headings Char"/>
    <w:basedOn w:val="DefaultParagraphFont"/>
    <w:link w:val="TableColumnHeadings"/>
    <w:rsid w:val="00E6048C"/>
    <w:rPr>
      <w:b/>
      <w:szCs w:val="24"/>
    </w:rPr>
  </w:style>
  <w:style w:type="character" w:customStyle="1" w:styleId="TableTextCharChar">
    <w:name w:val="Table Text Char Char"/>
    <w:basedOn w:val="DefaultParagraphFont"/>
    <w:link w:val="TableText"/>
    <w:rsid w:val="00E6048C"/>
    <w:rPr>
      <w:rFonts w:ascii="Times New Roman" w:eastAsia="Times New Roman" w:hAnsi="Times New Roman" w:cs="Times New Roman"/>
      <w:szCs w:val="24"/>
    </w:rPr>
  </w:style>
  <w:style w:type="paragraph" w:customStyle="1" w:styleId="TableCaption">
    <w:name w:val="Table Caption"/>
    <w:next w:val="TableColumnHeadings"/>
    <w:link w:val="TableCaptionChar"/>
    <w:rsid w:val="00E6048C"/>
    <w:pPr>
      <w:keepNext/>
      <w:keepLines/>
      <w:spacing w:before="240" w:after="60" w:line="240" w:lineRule="auto"/>
      <w:jc w:val="center"/>
    </w:pPr>
    <w:rPr>
      <w:b/>
      <w:szCs w:val="24"/>
    </w:rPr>
  </w:style>
  <w:style w:type="paragraph" w:customStyle="1" w:styleId="TableTextCentered">
    <w:name w:val="Table Text Centered"/>
    <w:rsid w:val="00E6048C"/>
    <w:pPr>
      <w:spacing w:before="60" w:after="60" w:line="240" w:lineRule="auto"/>
      <w:jc w:val="center"/>
    </w:pPr>
    <w:rPr>
      <w:rFonts w:ascii="Times New Roman" w:eastAsia="Times New Roman" w:hAnsi="Times New Roman" w:cs="Times New Roman"/>
      <w:szCs w:val="24"/>
    </w:rPr>
  </w:style>
  <w:style w:type="paragraph" w:customStyle="1" w:styleId="TableColumnHeadings">
    <w:name w:val="Table Column Headings"/>
    <w:link w:val="TableColumnHeadingsChar"/>
    <w:rsid w:val="00E6048C"/>
    <w:pPr>
      <w:keepNext/>
      <w:keepLines/>
      <w:spacing w:before="60" w:after="60" w:line="240" w:lineRule="auto"/>
      <w:jc w:val="center"/>
    </w:pPr>
    <w:rPr>
      <w:b/>
      <w:szCs w:val="24"/>
    </w:rPr>
  </w:style>
  <w:style w:type="character" w:styleId="Hyperlink">
    <w:name w:val="Hyperlink"/>
    <w:basedOn w:val="DefaultParagraphFont"/>
    <w:uiPriority w:val="99"/>
    <w:unhideWhenUsed/>
    <w:rsid w:val="00E6048C"/>
    <w:rPr>
      <w:color w:val="0000FF"/>
      <w:u w:val="single"/>
    </w:rPr>
  </w:style>
  <w:style w:type="paragraph" w:styleId="BalloonText">
    <w:name w:val="Balloon Text"/>
    <w:basedOn w:val="Normal"/>
    <w:link w:val="BalloonTextChar"/>
    <w:uiPriority w:val="99"/>
    <w:semiHidden/>
    <w:unhideWhenUsed/>
    <w:rsid w:val="008521C4"/>
    <w:rPr>
      <w:rFonts w:ascii="Tahoma" w:hAnsi="Tahoma" w:cs="Tahoma"/>
      <w:sz w:val="16"/>
      <w:szCs w:val="16"/>
    </w:rPr>
  </w:style>
  <w:style w:type="character" w:customStyle="1" w:styleId="BalloonTextChar">
    <w:name w:val="Balloon Text Char"/>
    <w:basedOn w:val="DefaultParagraphFont"/>
    <w:link w:val="BalloonText"/>
    <w:uiPriority w:val="99"/>
    <w:semiHidden/>
    <w:rsid w:val="008521C4"/>
    <w:rPr>
      <w:rFonts w:ascii="Tahoma" w:eastAsia="Times New Roman" w:hAnsi="Tahoma" w:cs="Tahoma"/>
      <w:sz w:val="16"/>
      <w:szCs w:val="16"/>
    </w:rPr>
  </w:style>
  <w:style w:type="character" w:styleId="PlaceholderText">
    <w:name w:val="Placeholder Text"/>
    <w:basedOn w:val="DefaultParagraphFont"/>
    <w:uiPriority w:val="99"/>
    <w:semiHidden/>
    <w:rsid w:val="00DB16C8"/>
    <w:rPr>
      <w:color w:val="808080"/>
    </w:rPr>
  </w:style>
  <w:style w:type="character" w:styleId="CommentReference">
    <w:name w:val="annotation reference"/>
    <w:basedOn w:val="DefaultParagraphFont"/>
    <w:uiPriority w:val="99"/>
    <w:semiHidden/>
    <w:unhideWhenUsed/>
    <w:rsid w:val="00FF6682"/>
    <w:rPr>
      <w:sz w:val="16"/>
      <w:szCs w:val="16"/>
    </w:rPr>
  </w:style>
  <w:style w:type="paragraph" w:styleId="CommentText">
    <w:name w:val="annotation text"/>
    <w:basedOn w:val="Normal"/>
    <w:link w:val="CommentTextChar"/>
    <w:uiPriority w:val="99"/>
    <w:semiHidden/>
    <w:unhideWhenUsed/>
    <w:rsid w:val="00FF6682"/>
    <w:rPr>
      <w:sz w:val="20"/>
      <w:szCs w:val="20"/>
    </w:rPr>
  </w:style>
  <w:style w:type="character" w:customStyle="1" w:styleId="CommentTextChar">
    <w:name w:val="Comment Text Char"/>
    <w:basedOn w:val="DefaultParagraphFont"/>
    <w:link w:val="CommentText"/>
    <w:uiPriority w:val="99"/>
    <w:semiHidden/>
    <w:rsid w:val="00FF66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682"/>
    <w:rPr>
      <w:b/>
      <w:bCs/>
    </w:rPr>
  </w:style>
  <w:style w:type="character" w:customStyle="1" w:styleId="CommentSubjectChar">
    <w:name w:val="Comment Subject Char"/>
    <w:basedOn w:val="CommentTextChar"/>
    <w:link w:val="CommentSubject"/>
    <w:uiPriority w:val="99"/>
    <w:semiHidden/>
    <w:rsid w:val="00FF6682"/>
    <w:rPr>
      <w:rFonts w:ascii="Times New Roman" w:eastAsia="Times New Roman" w:hAnsi="Times New Roman" w:cs="Times New Roman"/>
      <w:b/>
      <w:bCs/>
      <w:sz w:val="20"/>
      <w:szCs w:val="20"/>
    </w:rPr>
  </w:style>
  <w:style w:type="table" w:styleId="TableGrid">
    <w:name w:val="Table Grid"/>
    <w:basedOn w:val="TableNormal"/>
    <w:uiPriority w:val="59"/>
    <w:rsid w:val="00DE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36"/>
    <w:pPr>
      <w:ind w:left="720"/>
      <w:contextualSpacing/>
    </w:pPr>
  </w:style>
  <w:style w:type="character" w:styleId="FollowedHyperlink">
    <w:name w:val="FollowedHyperlink"/>
    <w:basedOn w:val="DefaultParagraphFont"/>
    <w:uiPriority w:val="99"/>
    <w:semiHidden/>
    <w:unhideWhenUsed/>
    <w:rsid w:val="00E458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048C"/>
    <w:pPr>
      <w:tabs>
        <w:tab w:val="center" w:pos="4320"/>
        <w:tab w:val="right" w:pos="8640"/>
      </w:tabs>
    </w:pPr>
  </w:style>
  <w:style w:type="character" w:customStyle="1" w:styleId="HeaderChar">
    <w:name w:val="Header Char"/>
    <w:basedOn w:val="DefaultParagraphFont"/>
    <w:link w:val="Header"/>
    <w:rsid w:val="00E6048C"/>
    <w:rPr>
      <w:rFonts w:ascii="Times New Roman" w:eastAsia="Times New Roman" w:hAnsi="Times New Roman" w:cs="Times New Roman"/>
      <w:sz w:val="24"/>
      <w:szCs w:val="24"/>
    </w:rPr>
  </w:style>
  <w:style w:type="paragraph" w:styleId="Footer">
    <w:name w:val="footer"/>
    <w:basedOn w:val="Normal"/>
    <w:link w:val="FooterChar"/>
    <w:rsid w:val="00E6048C"/>
    <w:pPr>
      <w:tabs>
        <w:tab w:val="center" w:pos="4320"/>
        <w:tab w:val="right" w:pos="8640"/>
      </w:tabs>
    </w:pPr>
  </w:style>
  <w:style w:type="character" w:customStyle="1" w:styleId="FooterChar">
    <w:name w:val="Footer Char"/>
    <w:basedOn w:val="DefaultParagraphFont"/>
    <w:link w:val="Footer"/>
    <w:rsid w:val="00E6048C"/>
    <w:rPr>
      <w:rFonts w:ascii="Times New Roman" w:eastAsia="Times New Roman" w:hAnsi="Times New Roman" w:cs="Times New Roman"/>
      <w:sz w:val="24"/>
      <w:szCs w:val="24"/>
    </w:rPr>
  </w:style>
  <w:style w:type="character" w:styleId="PageNumber">
    <w:name w:val="page number"/>
    <w:basedOn w:val="DefaultParagraphFont"/>
    <w:rsid w:val="00E6048C"/>
  </w:style>
  <w:style w:type="paragraph" w:customStyle="1" w:styleId="Text-ParagraphText">
    <w:name w:val="Text - Paragraph Text"/>
    <w:link w:val="Text-ParagraphTextCharChar"/>
    <w:rsid w:val="00E6048C"/>
    <w:pPr>
      <w:spacing w:before="180" w:after="180" w:line="240" w:lineRule="auto"/>
    </w:pPr>
    <w:rPr>
      <w:rFonts w:ascii="Times New Roman" w:eastAsia="Times New Roman" w:hAnsi="Times New Roman" w:cs="Times New Roman"/>
      <w:szCs w:val="24"/>
    </w:rPr>
  </w:style>
  <w:style w:type="character" w:customStyle="1" w:styleId="Text-ParagraphTextCharChar">
    <w:name w:val="Text - Paragraph Text Char Char"/>
    <w:basedOn w:val="DefaultParagraphFont"/>
    <w:link w:val="Text-ParagraphText"/>
    <w:rsid w:val="00E6048C"/>
    <w:rPr>
      <w:rFonts w:ascii="Times New Roman" w:eastAsia="Times New Roman" w:hAnsi="Times New Roman" w:cs="Times New Roman"/>
      <w:szCs w:val="24"/>
    </w:rPr>
  </w:style>
  <w:style w:type="paragraph" w:customStyle="1" w:styleId="Text-BulletedText">
    <w:name w:val="Text - Bulleted Text"/>
    <w:link w:val="Text-BulletedTextCharChar"/>
    <w:rsid w:val="00E6048C"/>
    <w:pPr>
      <w:keepLines/>
      <w:numPr>
        <w:numId w:val="1"/>
      </w:numPr>
      <w:spacing w:before="60" w:after="60" w:line="240" w:lineRule="auto"/>
    </w:pPr>
    <w:rPr>
      <w:rFonts w:ascii="Times New Roman" w:eastAsia="Times New Roman" w:hAnsi="Times New Roman" w:cs="Times New Roman"/>
      <w:szCs w:val="24"/>
    </w:rPr>
  </w:style>
  <w:style w:type="character" w:customStyle="1" w:styleId="Text-BulletedTextCharChar">
    <w:name w:val="Text - Bulleted Text Char Char"/>
    <w:basedOn w:val="DefaultParagraphFont"/>
    <w:link w:val="Text-BulletedText"/>
    <w:rsid w:val="00E6048C"/>
    <w:rPr>
      <w:rFonts w:ascii="Times New Roman" w:eastAsia="Times New Roman" w:hAnsi="Times New Roman" w:cs="Times New Roman"/>
      <w:szCs w:val="24"/>
    </w:rPr>
  </w:style>
  <w:style w:type="numbering" w:customStyle="1" w:styleId="Text-BulletedList">
    <w:name w:val="Text - Bulleted List"/>
    <w:basedOn w:val="NoList"/>
    <w:semiHidden/>
    <w:rsid w:val="00E6048C"/>
    <w:pPr>
      <w:numPr>
        <w:numId w:val="1"/>
      </w:numPr>
    </w:pPr>
  </w:style>
  <w:style w:type="paragraph" w:customStyle="1" w:styleId="TableText">
    <w:name w:val="Table Text"/>
    <w:link w:val="TableTextCharChar"/>
    <w:rsid w:val="00E6048C"/>
    <w:pPr>
      <w:spacing w:before="60" w:after="60" w:line="240" w:lineRule="auto"/>
    </w:pPr>
    <w:rPr>
      <w:rFonts w:ascii="Times New Roman" w:eastAsia="Times New Roman" w:hAnsi="Times New Roman" w:cs="Times New Roman"/>
      <w:szCs w:val="24"/>
    </w:rPr>
  </w:style>
  <w:style w:type="character" w:customStyle="1" w:styleId="TableCaptionChar">
    <w:name w:val="Table Caption Char"/>
    <w:basedOn w:val="DefaultParagraphFont"/>
    <w:link w:val="TableCaption"/>
    <w:rsid w:val="00E6048C"/>
    <w:rPr>
      <w:b/>
      <w:szCs w:val="24"/>
    </w:rPr>
  </w:style>
  <w:style w:type="character" w:customStyle="1" w:styleId="TableColumnHeadingsChar">
    <w:name w:val="Table Column Headings Char"/>
    <w:basedOn w:val="DefaultParagraphFont"/>
    <w:link w:val="TableColumnHeadings"/>
    <w:rsid w:val="00E6048C"/>
    <w:rPr>
      <w:b/>
      <w:szCs w:val="24"/>
    </w:rPr>
  </w:style>
  <w:style w:type="character" w:customStyle="1" w:styleId="TableTextCharChar">
    <w:name w:val="Table Text Char Char"/>
    <w:basedOn w:val="DefaultParagraphFont"/>
    <w:link w:val="TableText"/>
    <w:rsid w:val="00E6048C"/>
    <w:rPr>
      <w:rFonts w:ascii="Times New Roman" w:eastAsia="Times New Roman" w:hAnsi="Times New Roman" w:cs="Times New Roman"/>
      <w:szCs w:val="24"/>
    </w:rPr>
  </w:style>
  <w:style w:type="paragraph" w:customStyle="1" w:styleId="TableCaption">
    <w:name w:val="Table Caption"/>
    <w:next w:val="TableColumnHeadings"/>
    <w:link w:val="TableCaptionChar"/>
    <w:rsid w:val="00E6048C"/>
    <w:pPr>
      <w:keepNext/>
      <w:keepLines/>
      <w:spacing w:before="240" w:after="60" w:line="240" w:lineRule="auto"/>
      <w:jc w:val="center"/>
    </w:pPr>
    <w:rPr>
      <w:b/>
      <w:szCs w:val="24"/>
    </w:rPr>
  </w:style>
  <w:style w:type="paragraph" w:customStyle="1" w:styleId="TableTextCentered">
    <w:name w:val="Table Text Centered"/>
    <w:rsid w:val="00E6048C"/>
    <w:pPr>
      <w:spacing w:before="60" w:after="60" w:line="240" w:lineRule="auto"/>
      <w:jc w:val="center"/>
    </w:pPr>
    <w:rPr>
      <w:rFonts w:ascii="Times New Roman" w:eastAsia="Times New Roman" w:hAnsi="Times New Roman" w:cs="Times New Roman"/>
      <w:szCs w:val="24"/>
    </w:rPr>
  </w:style>
  <w:style w:type="paragraph" w:customStyle="1" w:styleId="TableColumnHeadings">
    <w:name w:val="Table Column Headings"/>
    <w:link w:val="TableColumnHeadingsChar"/>
    <w:rsid w:val="00E6048C"/>
    <w:pPr>
      <w:keepNext/>
      <w:keepLines/>
      <w:spacing w:before="60" w:after="60" w:line="240" w:lineRule="auto"/>
      <w:jc w:val="center"/>
    </w:pPr>
    <w:rPr>
      <w:b/>
      <w:szCs w:val="24"/>
    </w:rPr>
  </w:style>
  <w:style w:type="character" w:styleId="Hyperlink">
    <w:name w:val="Hyperlink"/>
    <w:basedOn w:val="DefaultParagraphFont"/>
    <w:uiPriority w:val="99"/>
    <w:unhideWhenUsed/>
    <w:rsid w:val="00E6048C"/>
    <w:rPr>
      <w:color w:val="0000FF"/>
      <w:u w:val="single"/>
    </w:rPr>
  </w:style>
  <w:style w:type="paragraph" w:styleId="BalloonText">
    <w:name w:val="Balloon Text"/>
    <w:basedOn w:val="Normal"/>
    <w:link w:val="BalloonTextChar"/>
    <w:uiPriority w:val="99"/>
    <w:semiHidden/>
    <w:unhideWhenUsed/>
    <w:rsid w:val="008521C4"/>
    <w:rPr>
      <w:rFonts w:ascii="Tahoma" w:hAnsi="Tahoma" w:cs="Tahoma"/>
      <w:sz w:val="16"/>
      <w:szCs w:val="16"/>
    </w:rPr>
  </w:style>
  <w:style w:type="character" w:customStyle="1" w:styleId="BalloonTextChar">
    <w:name w:val="Balloon Text Char"/>
    <w:basedOn w:val="DefaultParagraphFont"/>
    <w:link w:val="BalloonText"/>
    <w:uiPriority w:val="99"/>
    <w:semiHidden/>
    <w:rsid w:val="008521C4"/>
    <w:rPr>
      <w:rFonts w:ascii="Tahoma" w:eastAsia="Times New Roman" w:hAnsi="Tahoma" w:cs="Tahoma"/>
      <w:sz w:val="16"/>
      <w:szCs w:val="16"/>
    </w:rPr>
  </w:style>
  <w:style w:type="character" w:styleId="PlaceholderText">
    <w:name w:val="Placeholder Text"/>
    <w:basedOn w:val="DefaultParagraphFont"/>
    <w:uiPriority w:val="99"/>
    <w:semiHidden/>
    <w:rsid w:val="00DB16C8"/>
    <w:rPr>
      <w:color w:val="808080"/>
    </w:rPr>
  </w:style>
  <w:style w:type="character" w:styleId="CommentReference">
    <w:name w:val="annotation reference"/>
    <w:basedOn w:val="DefaultParagraphFont"/>
    <w:uiPriority w:val="99"/>
    <w:semiHidden/>
    <w:unhideWhenUsed/>
    <w:rsid w:val="00FF6682"/>
    <w:rPr>
      <w:sz w:val="16"/>
      <w:szCs w:val="16"/>
    </w:rPr>
  </w:style>
  <w:style w:type="paragraph" w:styleId="CommentText">
    <w:name w:val="annotation text"/>
    <w:basedOn w:val="Normal"/>
    <w:link w:val="CommentTextChar"/>
    <w:uiPriority w:val="99"/>
    <w:semiHidden/>
    <w:unhideWhenUsed/>
    <w:rsid w:val="00FF6682"/>
    <w:rPr>
      <w:sz w:val="20"/>
      <w:szCs w:val="20"/>
    </w:rPr>
  </w:style>
  <w:style w:type="character" w:customStyle="1" w:styleId="CommentTextChar">
    <w:name w:val="Comment Text Char"/>
    <w:basedOn w:val="DefaultParagraphFont"/>
    <w:link w:val="CommentText"/>
    <w:uiPriority w:val="99"/>
    <w:semiHidden/>
    <w:rsid w:val="00FF66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682"/>
    <w:rPr>
      <w:b/>
      <w:bCs/>
    </w:rPr>
  </w:style>
  <w:style w:type="character" w:customStyle="1" w:styleId="CommentSubjectChar">
    <w:name w:val="Comment Subject Char"/>
    <w:basedOn w:val="CommentTextChar"/>
    <w:link w:val="CommentSubject"/>
    <w:uiPriority w:val="99"/>
    <w:semiHidden/>
    <w:rsid w:val="00FF6682"/>
    <w:rPr>
      <w:rFonts w:ascii="Times New Roman" w:eastAsia="Times New Roman" w:hAnsi="Times New Roman" w:cs="Times New Roman"/>
      <w:b/>
      <w:bCs/>
      <w:sz w:val="20"/>
      <w:szCs w:val="20"/>
    </w:rPr>
  </w:style>
  <w:style w:type="table" w:styleId="TableGrid">
    <w:name w:val="Table Grid"/>
    <w:basedOn w:val="TableNormal"/>
    <w:uiPriority w:val="59"/>
    <w:rsid w:val="00DE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36"/>
    <w:pPr>
      <w:ind w:left="720"/>
      <w:contextualSpacing/>
    </w:pPr>
  </w:style>
  <w:style w:type="character" w:styleId="FollowedHyperlink">
    <w:name w:val="FollowedHyperlink"/>
    <w:basedOn w:val="DefaultParagraphFont"/>
    <w:uiPriority w:val="99"/>
    <w:semiHidden/>
    <w:unhideWhenUsed/>
    <w:rsid w:val="00E45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FLCMC.AZS.LLWorkpackages@us.af.mil"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EA89C525054D3B8AF33A61825A6619"/>
        <w:category>
          <w:name w:val="General"/>
          <w:gallery w:val="placeholder"/>
        </w:category>
        <w:types>
          <w:type w:val="bbPlcHdr"/>
        </w:types>
        <w:behaviors>
          <w:behavior w:val="content"/>
        </w:behaviors>
        <w:guid w:val="{397B25FE-A586-4473-95BE-762C5F4E6035}"/>
      </w:docPartPr>
      <w:docPartBody>
        <w:p w:rsidR="006F72D4" w:rsidRDefault="006F72D4" w:rsidP="006F72D4">
          <w:pPr>
            <w:pStyle w:val="7CEA89C525054D3B8AF33A61825A66198"/>
          </w:pPr>
          <w:r w:rsidRPr="00DB16C8">
            <w:rPr>
              <w:color w:val="FF0000"/>
            </w:rPr>
            <w:t>Name of Sponsor’s Authorized Representative (Must be USG, not a contractor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98"/>
    <w:rsid w:val="00047092"/>
    <w:rsid w:val="001515FB"/>
    <w:rsid w:val="00273DCB"/>
    <w:rsid w:val="002B4998"/>
    <w:rsid w:val="00303C5F"/>
    <w:rsid w:val="003737DB"/>
    <w:rsid w:val="003B4149"/>
    <w:rsid w:val="005151A7"/>
    <w:rsid w:val="00607FE3"/>
    <w:rsid w:val="00674A84"/>
    <w:rsid w:val="006F72D4"/>
    <w:rsid w:val="0085276F"/>
    <w:rsid w:val="008C2D20"/>
    <w:rsid w:val="00983457"/>
    <w:rsid w:val="009A4B4B"/>
    <w:rsid w:val="009C0AF4"/>
    <w:rsid w:val="00AB15D4"/>
    <w:rsid w:val="00B41982"/>
    <w:rsid w:val="00B45054"/>
    <w:rsid w:val="00BB4439"/>
    <w:rsid w:val="00BD5ED2"/>
    <w:rsid w:val="00BF3899"/>
    <w:rsid w:val="00C6262E"/>
    <w:rsid w:val="00C964AC"/>
    <w:rsid w:val="00CA22FB"/>
    <w:rsid w:val="00F1051D"/>
    <w:rsid w:val="00FA6ED5"/>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2D4"/>
    <w:rPr>
      <w:color w:val="808080"/>
    </w:rPr>
  </w:style>
  <w:style w:type="paragraph" w:customStyle="1" w:styleId="C9407228F22C424BAC06256680044C5A">
    <w:name w:val="C9407228F22C424BAC06256680044C5A"/>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1">
    <w:name w:val="C9407228F22C424BAC06256680044C5A1"/>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2">
    <w:name w:val="C9407228F22C424BAC06256680044C5A2"/>
    <w:rsid w:val="002B4998"/>
    <w:pPr>
      <w:spacing w:after="0" w:line="240" w:lineRule="auto"/>
    </w:pPr>
    <w:rPr>
      <w:rFonts w:ascii="Times New Roman" w:eastAsia="Times New Roman" w:hAnsi="Times New Roman" w:cs="Times New Roman"/>
      <w:sz w:val="24"/>
      <w:szCs w:val="24"/>
    </w:rPr>
  </w:style>
  <w:style w:type="paragraph" w:customStyle="1" w:styleId="42A333499EB44B5C9C5932A752B88ABC">
    <w:name w:val="42A333499EB44B5C9C5932A752B88ABC"/>
    <w:rsid w:val="002B4998"/>
    <w:pPr>
      <w:spacing w:after="0" w:line="240" w:lineRule="auto"/>
    </w:pPr>
    <w:rPr>
      <w:rFonts w:ascii="Times New Roman" w:eastAsia="Times New Roman" w:hAnsi="Times New Roman" w:cs="Times New Roman"/>
      <w:sz w:val="24"/>
      <w:szCs w:val="24"/>
    </w:rPr>
  </w:style>
  <w:style w:type="paragraph" w:customStyle="1" w:styleId="BAC734622AEA4C16B91060449F87B1D8">
    <w:name w:val="BAC734622AEA4C16B91060449F87B1D8"/>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3">
    <w:name w:val="C9407228F22C424BAC06256680044C5A3"/>
    <w:rsid w:val="002B4998"/>
    <w:pPr>
      <w:spacing w:after="0" w:line="240" w:lineRule="auto"/>
    </w:pPr>
    <w:rPr>
      <w:rFonts w:ascii="Times New Roman" w:eastAsia="Times New Roman" w:hAnsi="Times New Roman" w:cs="Times New Roman"/>
      <w:sz w:val="24"/>
      <w:szCs w:val="24"/>
    </w:rPr>
  </w:style>
  <w:style w:type="paragraph" w:customStyle="1" w:styleId="42A333499EB44B5C9C5932A752B88ABC1">
    <w:name w:val="42A333499EB44B5C9C5932A752B88ABC1"/>
    <w:rsid w:val="002B4998"/>
    <w:pPr>
      <w:spacing w:after="0" w:line="240" w:lineRule="auto"/>
    </w:pPr>
    <w:rPr>
      <w:rFonts w:ascii="Times New Roman" w:eastAsia="Times New Roman" w:hAnsi="Times New Roman" w:cs="Times New Roman"/>
      <w:sz w:val="24"/>
      <w:szCs w:val="24"/>
    </w:rPr>
  </w:style>
  <w:style w:type="paragraph" w:customStyle="1" w:styleId="BAC734622AEA4C16B91060449F87B1D81">
    <w:name w:val="BAC734622AEA4C16B91060449F87B1D81"/>
    <w:rsid w:val="002B4998"/>
    <w:pPr>
      <w:spacing w:after="0" w:line="240" w:lineRule="auto"/>
    </w:pPr>
    <w:rPr>
      <w:rFonts w:ascii="Times New Roman" w:eastAsia="Times New Roman" w:hAnsi="Times New Roman" w:cs="Times New Roman"/>
      <w:sz w:val="24"/>
      <w:szCs w:val="24"/>
    </w:rPr>
  </w:style>
  <w:style w:type="paragraph" w:customStyle="1" w:styleId="7CEA89C525054D3B8AF33A61825A6619">
    <w:name w:val="7CEA89C525054D3B8AF33A61825A6619"/>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4">
    <w:name w:val="C9407228F22C424BAC06256680044C5A4"/>
    <w:rsid w:val="002B4998"/>
    <w:pPr>
      <w:spacing w:after="0" w:line="240" w:lineRule="auto"/>
    </w:pPr>
    <w:rPr>
      <w:rFonts w:ascii="Times New Roman" w:eastAsia="Times New Roman" w:hAnsi="Times New Roman" w:cs="Times New Roman"/>
      <w:sz w:val="24"/>
      <w:szCs w:val="24"/>
    </w:rPr>
  </w:style>
  <w:style w:type="paragraph" w:customStyle="1" w:styleId="42A333499EB44B5C9C5932A752B88ABC2">
    <w:name w:val="42A333499EB44B5C9C5932A752B88ABC2"/>
    <w:rsid w:val="002B4998"/>
    <w:pPr>
      <w:spacing w:after="0" w:line="240" w:lineRule="auto"/>
    </w:pPr>
    <w:rPr>
      <w:rFonts w:ascii="Times New Roman" w:eastAsia="Times New Roman" w:hAnsi="Times New Roman" w:cs="Times New Roman"/>
      <w:sz w:val="24"/>
      <w:szCs w:val="24"/>
    </w:rPr>
  </w:style>
  <w:style w:type="paragraph" w:customStyle="1" w:styleId="BAC734622AEA4C16B91060449F87B1D82">
    <w:name w:val="BAC734622AEA4C16B91060449F87B1D82"/>
    <w:rsid w:val="002B4998"/>
    <w:pPr>
      <w:spacing w:after="0" w:line="240" w:lineRule="auto"/>
    </w:pPr>
    <w:rPr>
      <w:rFonts w:ascii="Times New Roman" w:eastAsia="Times New Roman" w:hAnsi="Times New Roman" w:cs="Times New Roman"/>
      <w:sz w:val="24"/>
      <w:szCs w:val="24"/>
    </w:rPr>
  </w:style>
  <w:style w:type="paragraph" w:customStyle="1" w:styleId="7CEA89C525054D3B8AF33A61825A66191">
    <w:name w:val="7CEA89C525054D3B8AF33A61825A66191"/>
    <w:rsid w:val="002B4998"/>
    <w:pPr>
      <w:spacing w:after="0" w:line="240" w:lineRule="auto"/>
    </w:pPr>
    <w:rPr>
      <w:rFonts w:ascii="Times New Roman" w:eastAsia="Times New Roman" w:hAnsi="Times New Roman" w:cs="Times New Roman"/>
      <w:sz w:val="24"/>
      <w:szCs w:val="24"/>
    </w:rPr>
  </w:style>
  <w:style w:type="paragraph" w:customStyle="1" w:styleId="0B9DB9DED5A44A9BA01BF3C4FD910753">
    <w:name w:val="0B9DB9DED5A44A9BA01BF3C4FD910753"/>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5">
    <w:name w:val="C9407228F22C424BAC06256680044C5A5"/>
    <w:rsid w:val="002B4998"/>
    <w:pPr>
      <w:spacing w:after="0" w:line="240" w:lineRule="auto"/>
    </w:pPr>
    <w:rPr>
      <w:rFonts w:ascii="Times New Roman" w:eastAsia="Times New Roman" w:hAnsi="Times New Roman" w:cs="Times New Roman"/>
      <w:sz w:val="24"/>
      <w:szCs w:val="24"/>
    </w:rPr>
  </w:style>
  <w:style w:type="paragraph" w:customStyle="1" w:styleId="42A333499EB44B5C9C5932A752B88ABC3">
    <w:name w:val="42A333499EB44B5C9C5932A752B88ABC3"/>
    <w:rsid w:val="002B4998"/>
    <w:pPr>
      <w:spacing w:after="0" w:line="240" w:lineRule="auto"/>
    </w:pPr>
    <w:rPr>
      <w:rFonts w:ascii="Times New Roman" w:eastAsia="Times New Roman" w:hAnsi="Times New Roman" w:cs="Times New Roman"/>
      <w:sz w:val="24"/>
      <w:szCs w:val="24"/>
    </w:rPr>
  </w:style>
  <w:style w:type="paragraph" w:customStyle="1" w:styleId="BAC734622AEA4C16B91060449F87B1D83">
    <w:name w:val="BAC734622AEA4C16B91060449F87B1D83"/>
    <w:rsid w:val="002B4998"/>
    <w:pPr>
      <w:spacing w:after="0" w:line="240" w:lineRule="auto"/>
    </w:pPr>
    <w:rPr>
      <w:rFonts w:ascii="Times New Roman" w:eastAsia="Times New Roman" w:hAnsi="Times New Roman" w:cs="Times New Roman"/>
      <w:sz w:val="24"/>
      <w:szCs w:val="24"/>
    </w:rPr>
  </w:style>
  <w:style w:type="paragraph" w:customStyle="1" w:styleId="7CEA89C525054D3B8AF33A61825A66192">
    <w:name w:val="7CEA89C525054D3B8AF33A61825A66192"/>
    <w:rsid w:val="002B4998"/>
    <w:pPr>
      <w:spacing w:after="0" w:line="240" w:lineRule="auto"/>
    </w:pPr>
    <w:rPr>
      <w:rFonts w:ascii="Times New Roman" w:eastAsia="Times New Roman" w:hAnsi="Times New Roman" w:cs="Times New Roman"/>
      <w:sz w:val="24"/>
      <w:szCs w:val="24"/>
    </w:rPr>
  </w:style>
  <w:style w:type="paragraph" w:customStyle="1" w:styleId="0B9DB9DED5A44A9BA01BF3C4FD9107531">
    <w:name w:val="0B9DB9DED5A44A9BA01BF3C4FD9107531"/>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6">
    <w:name w:val="C9407228F22C424BAC06256680044C5A6"/>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4">
    <w:name w:val="42A333499EB44B5C9C5932A752B88ABC4"/>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4">
    <w:name w:val="BAC734622AEA4C16B91060449F87B1D84"/>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3">
    <w:name w:val="7CEA89C525054D3B8AF33A61825A66193"/>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2">
    <w:name w:val="0B9DB9DED5A44A9BA01BF3C4FD9107532"/>
    <w:rsid w:val="006F72D4"/>
    <w:pPr>
      <w:spacing w:after="0" w:line="240" w:lineRule="auto"/>
    </w:pPr>
    <w:rPr>
      <w:rFonts w:ascii="Times New Roman" w:eastAsia="Times New Roman" w:hAnsi="Times New Roman" w:cs="Times New Roman"/>
      <w:sz w:val="24"/>
      <w:szCs w:val="24"/>
    </w:rPr>
  </w:style>
  <w:style w:type="paragraph" w:customStyle="1" w:styleId="8C989C5DD6AB4E338533F54C65E08A57">
    <w:name w:val="8C989C5DD6AB4E338533F54C65E08A57"/>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7">
    <w:name w:val="C9407228F22C424BAC06256680044C5A7"/>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5">
    <w:name w:val="42A333499EB44B5C9C5932A752B88ABC5"/>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5">
    <w:name w:val="BAC734622AEA4C16B91060449F87B1D85"/>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4">
    <w:name w:val="7CEA89C525054D3B8AF33A61825A66194"/>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3">
    <w:name w:val="0B9DB9DED5A44A9BA01BF3C4FD9107533"/>
    <w:rsid w:val="006F72D4"/>
    <w:pPr>
      <w:spacing w:after="0" w:line="240" w:lineRule="auto"/>
    </w:pPr>
    <w:rPr>
      <w:rFonts w:ascii="Times New Roman" w:eastAsia="Times New Roman" w:hAnsi="Times New Roman" w:cs="Times New Roman"/>
      <w:sz w:val="24"/>
      <w:szCs w:val="24"/>
    </w:rPr>
  </w:style>
  <w:style w:type="paragraph" w:customStyle="1" w:styleId="8C989C5DD6AB4E338533F54C65E08A571">
    <w:name w:val="8C989C5DD6AB4E338533F54C65E08A571"/>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8">
    <w:name w:val="C9407228F22C424BAC06256680044C5A8"/>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6">
    <w:name w:val="42A333499EB44B5C9C5932A752B88ABC6"/>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6">
    <w:name w:val="BAC734622AEA4C16B91060449F87B1D86"/>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5">
    <w:name w:val="7CEA89C525054D3B8AF33A61825A66195"/>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4">
    <w:name w:val="0B9DB9DED5A44A9BA01BF3C4FD9107534"/>
    <w:rsid w:val="006F72D4"/>
    <w:pPr>
      <w:spacing w:after="0" w:line="240" w:lineRule="auto"/>
    </w:pPr>
    <w:rPr>
      <w:rFonts w:ascii="Times New Roman" w:eastAsia="Times New Roman" w:hAnsi="Times New Roman" w:cs="Times New Roman"/>
      <w:sz w:val="24"/>
      <w:szCs w:val="24"/>
    </w:rPr>
  </w:style>
  <w:style w:type="paragraph" w:customStyle="1" w:styleId="8C989C5DD6AB4E338533F54C65E08A572">
    <w:name w:val="8C989C5DD6AB4E338533F54C65E08A572"/>
    <w:rsid w:val="006F72D4"/>
    <w:pPr>
      <w:spacing w:after="0" w:line="240" w:lineRule="auto"/>
    </w:pPr>
    <w:rPr>
      <w:rFonts w:ascii="Times New Roman" w:eastAsia="Times New Roman" w:hAnsi="Times New Roman" w:cs="Times New Roman"/>
      <w:sz w:val="24"/>
      <w:szCs w:val="24"/>
    </w:rPr>
  </w:style>
  <w:style w:type="paragraph" w:customStyle="1" w:styleId="E6A21DEB00F5461193104262DA7D6083">
    <w:name w:val="E6A21DEB00F5461193104262DA7D6083"/>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9">
    <w:name w:val="C9407228F22C424BAC06256680044C5A9"/>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7">
    <w:name w:val="42A333499EB44B5C9C5932A752B88ABC7"/>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7">
    <w:name w:val="BAC734622AEA4C16B91060449F87B1D87"/>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6">
    <w:name w:val="7CEA89C525054D3B8AF33A61825A66196"/>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5">
    <w:name w:val="0B9DB9DED5A44A9BA01BF3C4FD9107535"/>
    <w:rsid w:val="006F72D4"/>
    <w:pPr>
      <w:spacing w:after="0" w:line="240" w:lineRule="auto"/>
    </w:pPr>
    <w:rPr>
      <w:rFonts w:ascii="Times New Roman" w:eastAsia="Times New Roman" w:hAnsi="Times New Roman" w:cs="Times New Roman"/>
      <w:sz w:val="24"/>
      <w:szCs w:val="24"/>
    </w:rPr>
  </w:style>
  <w:style w:type="paragraph" w:customStyle="1" w:styleId="8C989C5DD6AB4E338533F54C65E08A573">
    <w:name w:val="8C989C5DD6AB4E338533F54C65E08A573"/>
    <w:rsid w:val="006F72D4"/>
    <w:pPr>
      <w:spacing w:after="0" w:line="240" w:lineRule="auto"/>
    </w:pPr>
    <w:rPr>
      <w:rFonts w:ascii="Times New Roman" w:eastAsia="Times New Roman" w:hAnsi="Times New Roman" w:cs="Times New Roman"/>
      <w:sz w:val="24"/>
      <w:szCs w:val="24"/>
    </w:rPr>
  </w:style>
  <w:style w:type="paragraph" w:customStyle="1" w:styleId="E6A21DEB00F5461193104262DA7D60831">
    <w:name w:val="E6A21DEB00F5461193104262DA7D60831"/>
    <w:rsid w:val="006F72D4"/>
    <w:pPr>
      <w:spacing w:after="0" w:line="240" w:lineRule="auto"/>
    </w:pPr>
    <w:rPr>
      <w:rFonts w:ascii="Times New Roman" w:eastAsia="Times New Roman" w:hAnsi="Times New Roman" w:cs="Times New Roman"/>
      <w:sz w:val="24"/>
      <w:szCs w:val="24"/>
    </w:rPr>
  </w:style>
  <w:style w:type="paragraph" w:customStyle="1" w:styleId="2233B76ACEC84F78A2C8C7B32BAE4922">
    <w:name w:val="2233B76ACEC84F78A2C8C7B32BAE4922"/>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10">
    <w:name w:val="C9407228F22C424BAC06256680044C5A10"/>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8">
    <w:name w:val="42A333499EB44B5C9C5932A752B88ABC8"/>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8">
    <w:name w:val="BAC734622AEA4C16B91060449F87B1D88"/>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7">
    <w:name w:val="7CEA89C525054D3B8AF33A61825A66197"/>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6">
    <w:name w:val="0B9DB9DED5A44A9BA01BF3C4FD9107536"/>
    <w:rsid w:val="006F72D4"/>
    <w:pPr>
      <w:spacing w:after="0" w:line="240" w:lineRule="auto"/>
    </w:pPr>
    <w:rPr>
      <w:rFonts w:ascii="Times New Roman" w:eastAsia="Times New Roman" w:hAnsi="Times New Roman" w:cs="Times New Roman"/>
      <w:sz w:val="24"/>
      <w:szCs w:val="24"/>
    </w:rPr>
  </w:style>
  <w:style w:type="paragraph" w:customStyle="1" w:styleId="2233B76ACEC84F78A2C8C7B32BAE49221">
    <w:name w:val="2233B76ACEC84F78A2C8C7B32BAE49221"/>
    <w:rsid w:val="006F72D4"/>
    <w:pPr>
      <w:spacing w:after="0" w:line="240" w:lineRule="auto"/>
    </w:pPr>
    <w:rPr>
      <w:rFonts w:ascii="Times New Roman" w:eastAsia="Times New Roman" w:hAnsi="Times New Roman" w:cs="Times New Roman"/>
      <w:sz w:val="24"/>
      <w:szCs w:val="24"/>
    </w:rPr>
  </w:style>
  <w:style w:type="paragraph" w:customStyle="1" w:styleId="6C27640526BA4F059671D47DD5D5D4CC">
    <w:name w:val="6C27640526BA4F059671D47DD5D5D4CC"/>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11">
    <w:name w:val="C9407228F22C424BAC06256680044C5A11"/>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9">
    <w:name w:val="42A333499EB44B5C9C5932A752B88ABC9"/>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9">
    <w:name w:val="BAC734622AEA4C16B91060449F87B1D89"/>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8">
    <w:name w:val="7CEA89C525054D3B8AF33A61825A66198"/>
    <w:rsid w:val="006F72D4"/>
    <w:pPr>
      <w:spacing w:after="0" w:line="240" w:lineRule="auto"/>
    </w:pPr>
    <w:rPr>
      <w:rFonts w:ascii="Times New Roman" w:eastAsia="Times New Roman" w:hAnsi="Times New Roman" w:cs="Times New Roman"/>
      <w:sz w:val="24"/>
      <w:szCs w:val="24"/>
    </w:rPr>
  </w:style>
  <w:style w:type="paragraph" w:customStyle="1" w:styleId="2233B76ACEC84F78A2C8C7B32BAE49222">
    <w:name w:val="2233B76ACEC84F78A2C8C7B32BAE49222"/>
    <w:rsid w:val="006F72D4"/>
    <w:pPr>
      <w:spacing w:after="0" w:line="240" w:lineRule="auto"/>
    </w:pPr>
    <w:rPr>
      <w:rFonts w:ascii="Times New Roman" w:eastAsia="Times New Roman" w:hAnsi="Times New Roman" w:cs="Times New Roman"/>
      <w:sz w:val="24"/>
      <w:szCs w:val="24"/>
    </w:rPr>
  </w:style>
  <w:style w:type="paragraph" w:customStyle="1" w:styleId="6C27640526BA4F059671D47DD5D5D4CC1">
    <w:name w:val="6C27640526BA4F059671D47DD5D5D4CC1"/>
    <w:rsid w:val="006F72D4"/>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2D4"/>
    <w:rPr>
      <w:color w:val="808080"/>
    </w:rPr>
  </w:style>
  <w:style w:type="paragraph" w:customStyle="1" w:styleId="C9407228F22C424BAC06256680044C5A">
    <w:name w:val="C9407228F22C424BAC06256680044C5A"/>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1">
    <w:name w:val="C9407228F22C424BAC06256680044C5A1"/>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2">
    <w:name w:val="C9407228F22C424BAC06256680044C5A2"/>
    <w:rsid w:val="002B4998"/>
    <w:pPr>
      <w:spacing w:after="0" w:line="240" w:lineRule="auto"/>
    </w:pPr>
    <w:rPr>
      <w:rFonts w:ascii="Times New Roman" w:eastAsia="Times New Roman" w:hAnsi="Times New Roman" w:cs="Times New Roman"/>
      <w:sz w:val="24"/>
      <w:szCs w:val="24"/>
    </w:rPr>
  </w:style>
  <w:style w:type="paragraph" w:customStyle="1" w:styleId="42A333499EB44B5C9C5932A752B88ABC">
    <w:name w:val="42A333499EB44B5C9C5932A752B88ABC"/>
    <w:rsid w:val="002B4998"/>
    <w:pPr>
      <w:spacing w:after="0" w:line="240" w:lineRule="auto"/>
    </w:pPr>
    <w:rPr>
      <w:rFonts w:ascii="Times New Roman" w:eastAsia="Times New Roman" w:hAnsi="Times New Roman" w:cs="Times New Roman"/>
      <w:sz w:val="24"/>
      <w:szCs w:val="24"/>
    </w:rPr>
  </w:style>
  <w:style w:type="paragraph" w:customStyle="1" w:styleId="BAC734622AEA4C16B91060449F87B1D8">
    <w:name w:val="BAC734622AEA4C16B91060449F87B1D8"/>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3">
    <w:name w:val="C9407228F22C424BAC06256680044C5A3"/>
    <w:rsid w:val="002B4998"/>
    <w:pPr>
      <w:spacing w:after="0" w:line="240" w:lineRule="auto"/>
    </w:pPr>
    <w:rPr>
      <w:rFonts w:ascii="Times New Roman" w:eastAsia="Times New Roman" w:hAnsi="Times New Roman" w:cs="Times New Roman"/>
      <w:sz w:val="24"/>
      <w:szCs w:val="24"/>
    </w:rPr>
  </w:style>
  <w:style w:type="paragraph" w:customStyle="1" w:styleId="42A333499EB44B5C9C5932A752B88ABC1">
    <w:name w:val="42A333499EB44B5C9C5932A752B88ABC1"/>
    <w:rsid w:val="002B4998"/>
    <w:pPr>
      <w:spacing w:after="0" w:line="240" w:lineRule="auto"/>
    </w:pPr>
    <w:rPr>
      <w:rFonts w:ascii="Times New Roman" w:eastAsia="Times New Roman" w:hAnsi="Times New Roman" w:cs="Times New Roman"/>
      <w:sz w:val="24"/>
      <w:szCs w:val="24"/>
    </w:rPr>
  </w:style>
  <w:style w:type="paragraph" w:customStyle="1" w:styleId="BAC734622AEA4C16B91060449F87B1D81">
    <w:name w:val="BAC734622AEA4C16B91060449F87B1D81"/>
    <w:rsid w:val="002B4998"/>
    <w:pPr>
      <w:spacing w:after="0" w:line="240" w:lineRule="auto"/>
    </w:pPr>
    <w:rPr>
      <w:rFonts w:ascii="Times New Roman" w:eastAsia="Times New Roman" w:hAnsi="Times New Roman" w:cs="Times New Roman"/>
      <w:sz w:val="24"/>
      <w:szCs w:val="24"/>
    </w:rPr>
  </w:style>
  <w:style w:type="paragraph" w:customStyle="1" w:styleId="7CEA89C525054D3B8AF33A61825A6619">
    <w:name w:val="7CEA89C525054D3B8AF33A61825A6619"/>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4">
    <w:name w:val="C9407228F22C424BAC06256680044C5A4"/>
    <w:rsid w:val="002B4998"/>
    <w:pPr>
      <w:spacing w:after="0" w:line="240" w:lineRule="auto"/>
    </w:pPr>
    <w:rPr>
      <w:rFonts w:ascii="Times New Roman" w:eastAsia="Times New Roman" w:hAnsi="Times New Roman" w:cs="Times New Roman"/>
      <w:sz w:val="24"/>
      <w:szCs w:val="24"/>
    </w:rPr>
  </w:style>
  <w:style w:type="paragraph" w:customStyle="1" w:styleId="42A333499EB44B5C9C5932A752B88ABC2">
    <w:name w:val="42A333499EB44B5C9C5932A752B88ABC2"/>
    <w:rsid w:val="002B4998"/>
    <w:pPr>
      <w:spacing w:after="0" w:line="240" w:lineRule="auto"/>
    </w:pPr>
    <w:rPr>
      <w:rFonts w:ascii="Times New Roman" w:eastAsia="Times New Roman" w:hAnsi="Times New Roman" w:cs="Times New Roman"/>
      <w:sz w:val="24"/>
      <w:szCs w:val="24"/>
    </w:rPr>
  </w:style>
  <w:style w:type="paragraph" w:customStyle="1" w:styleId="BAC734622AEA4C16B91060449F87B1D82">
    <w:name w:val="BAC734622AEA4C16B91060449F87B1D82"/>
    <w:rsid w:val="002B4998"/>
    <w:pPr>
      <w:spacing w:after="0" w:line="240" w:lineRule="auto"/>
    </w:pPr>
    <w:rPr>
      <w:rFonts w:ascii="Times New Roman" w:eastAsia="Times New Roman" w:hAnsi="Times New Roman" w:cs="Times New Roman"/>
      <w:sz w:val="24"/>
      <w:szCs w:val="24"/>
    </w:rPr>
  </w:style>
  <w:style w:type="paragraph" w:customStyle="1" w:styleId="7CEA89C525054D3B8AF33A61825A66191">
    <w:name w:val="7CEA89C525054D3B8AF33A61825A66191"/>
    <w:rsid w:val="002B4998"/>
    <w:pPr>
      <w:spacing w:after="0" w:line="240" w:lineRule="auto"/>
    </w:pPr>
    <w:rPr>
      <w:rFonts w:ascii="Times New Roman" w:eastAsia="Times New Roman" w:hAnsi="Times New Roman" w:cs="Times New Roman"/>
      <w:sz w:val="24"/>
      <w:szCs w:val="24"/>
    </w:rPr>
  </w:style>
  <w:style w:type="paragraph" w:customStyle="1" w:styleId="0B9DB9DED5A44A9BA01BF3C4FD910753">
    <w:name w:val="0B9DB9DED5A44A9BA01BF3C4FD910753"/>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5">
    <w:name w:val="C9407228F22C424BAC06256680044C5A5"/>
    <w:rsid w:val="002B4998"/>
    <w:pPr>
      <w:spacing w:after="0" w:line="240" w:lineRule="auto"/>
    </w:pPr>
    <w:rPr>
      <w:rFonts w:ascii="Times New Roman" w:eastAsia="Times New Roman" w:hAnsi="Times New Roman" w:cs="Times New Roman"/>
      <w:sz w:val="24"/>
      <w:szCs w:val="24"/>
    </w:rPr>
  </w:style>
  <w:style w:type="paragraph" w:customStyle="1" w:styleId="42A333499EB44B5C9C5932A752B88ABC3">
    <w:name w:val="42A333499EB44B5C9C5932A752B88ABC3"/>
    <w:rsid w:val="002B4998"/>
    <w:pPr>
      <w:spacing w:after="0" w:line="240" w:lineRule="auto"/>
    </w:pPr>
    <w:rPr>
      <w:rFonts w:ascii="Times New Roman" w:eastAsia="Times New Roman" w:hAnsi="Times New Roman" w:cs="Times New Roman"/>
      <w:sz w:val="24"/>
      <w:szCs w:val="24"/>
    </w:rPr>
  </w:style>
  <w:style w:type="paragraph" w:customStyle="1" w:styleId="BAC734622AEA4C16B91060449F87B1D83">
    <w:name w:val="BAC734622AEA4C16B91060449F87B1D83"/>
    <w:rsid w:val="002B4998"/>
    <w:pPr>
      <w:spacing w:after="0" w:line="240" w:lineRule="auto"/>
    </w:pPr>
    <w:rPr>
      <w:rFonts w:ascii="Times New Roman" w:eastAsia="Times New Roman" w:hAnsi="Times New Roman" w:cs="Times New Roman"/>
      <w:sz w:val="24"/>
      <w:szCs w:val="24"/>
    </w:rPr>
  </w:style>
  <w:style w:type="paragraph" w:customStyle="1" w:styleId="7CEA89C525054D3B8AF33A61825A66192">
    <w:name w:val="7CEA89C525054D3B8AF33A61825A66192"/>
    <w:rsid w:val="002B4998"/>
    <w:pPr>
      <w:spacing w:after="0" w:line="240" w:lineRule="auto"/>
    </w:pPr>
    <w:rPr>
      <w:rFonts w:ascii="Times New Roman" w:eastAsia="Times New Roman" w:hAnsi="Times New Roman" w:cs="Times New Roman"/>
      <w:sz w:val="24"/>
      <w:szCs w:val="24"/>
    </w:rPr>
  </w:style>
  <w:style w:type="paragraph" w:customStyle="1" w:styleId="0B9DB9DED5A44A9BA01BF3C4FD9107531">
    <w:name w:val="0B9DB9DED5A44A9BA01BF3C4FD9107531"/>
    <w:rsid w:val="002B4998"/>
    <w:pPr>
      <w:spacing w:after="0" w:line="240" w:lineRule="auto"/>
    </w:pPr>
    <w:rPr>
      <w:rFonts w:ascii="Times New Roman" w:eastAsia="Times New Roman" w:hAnsi="Times New Roman" w:cs="Times New Roman"/>
      <w:sz w:val="24"/>
      <w:szCs w:val="24"/>
    </w:rPr>
  </w:style>
  <w:style w:type="paragraph" w:customStyle="1" w:styleId="C9407228F22C424BAC06256680044C5A6">
    <w:name w:val="C9407228F22C424BAC06256680044C5A6"/>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4">
    <w:name w:val="42A333499EB44B5C9C5932A752B88ABC4"/>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4">
    <w:name w:val="BAC734622AEA4C16B91060449F87B1D84"/>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3">
    <w:name w:val="7CEA89C525054D3B8AF33A61825A66193"/>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2">
    <w:name w:val="0B9DB9DED5A44A9BA01BF3C4FD9107532"/>
    <w:rsid w:val="006F72D4"/>
    <w:pPr>
      <w:spacing w:after="0" w:line="240" w:lineRule="auto"/>
    </w:pPr>
    <w:rPr>
      <w:rFonts w:ascii="Times New Roman" w:eastAsia="Times New Roman" w:hAnsi="Times New Roman" w:cs="Times New Roman"/>
      <w:sz w:val="24"/>
      <w:szCs w:val="24"/>
    </w:rPr>
  </w:style>
  <w:style w:type="paragraph" w:customStyle="1" w:styleId="8C989C5DD6AB4E338533F54C65E08A57">
    <w:name w:val="8C989C5DD6AB4E338533F54C65E08A57"/>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7">
    <w:name w:val="C9407228F22C424BAC06256680044C5A7"/>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5">
    <w:name w:val="42A333499EB44B5C9C5932A752B88ABC5"/>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5">
    <w:name w:val="BAC734622AEA4C16B91060449F87B1D85"/>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4">
    <w:name w:val="7CEA89C525054D3B8AF33A61825A66194"/>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3">
    <w:name w:val="0B9DB9DED5A44A9BA01BF3C4FD9107533"/>
    <w:rsid w:val="006F72D4"/>
    <w:pPr>
      <w:spacing w:after="0" w:line="240" w:lineRule="auto"/>
    </w:pPr>
    <w:rPr>
      <w:rFonts w:ascii="Times New Roman" w:eastAsia="Times New Roman" w:hAnsi="Times New Roman" w:cs="Times New Roman"/>
      <w:sz w:val="24"/>
      <w:szCs w:val="24"/>
    </w:rPr>
  </w:style>
  <w:style w:type="paragraph" w:customStyle="1" w:styleId="8C989C5DD6AB4E338533F54C65E08A571">
    <w:name w:val="8C989C5DD6AB4E338533F54C65E08A571"/>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8">
    <w:name w:val="C9407228F22C424BAC06256680044C5A8"/>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6">
    <w:name w:val="42A333499EB44B5C9C5932A752B88ABC6"/>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6">
    <w:name w:val="BAC734622AEA4C16B91060449F87B1D86"/>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5">
    <w:name w:val="7CEA89C525054D3B8AF33A61825A66195"/>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4">
    <w:name w:val="0B9DB9DED5A44A9BA01BF3C4FD9107534"/>
    <w:rsid w:val="006F72D4"/>
    <w:pPr>
      <w:spacing w:after="0" w:line="240" w:lineRule="auto"/>
    </w:pPr>
    <w:rPr>
      <w:rFonts w:ascii="Times New Roman" w:eastAsia="Times New Roman" w:hAnsi="Times New Roman" w:cs="Times New Roman"/>
      <w:sz w:val="24"/>
      <w:szCs w:val="24"/>
    </w:rPr>
  </w:style>
  <w:style w:type="paragraph" w:customStyle="1" w:styleId="8C989C5DD6AB4E338533F54C65E08A572">
    <w:name w:val="8C989C5DD6AB4E338533F54C65E08A572"/>
    <w:rsid w:val="006F72D4"/>
    <w:pPr>
      <w:spacing w:after="0" w:line="240" w:lineRule="auto"/>
    </w:pPr>
    <w:rPr>
      <w:rFonts w:ascii="Times New Roman" w:eastAsia="Times New Roman" w:hAnsi="Times New Roman" w:cs="Times New Roman"/>
      <w:sz w:val="24"/>
      <w:szCs w:val="24"/>
    </w:rPr>
  </w:style>
  <w:style w:type="paragraph" w:customStyle="1" w:styleId="E6A21DEB00F5461193104262DA7D6083">
    <w:name w:val="E6A21DEB00F5461193104262DA7D6083"/>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9">
    <w:name w:val="C9407228F22C424BAC06256680044C5A9"/>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7">
    <w:name w:val="42A333499EB44B5C9C5932A752B88ABC7"/>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7">
    <w:name w:val="BAC734622AEA4C16B91060449F87B1D87"/>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6">
    <w:name w:val="7CEA89C525054D3B8AF33A61825A66196"/>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5">
    <w:name w:val="0B9DB9DED5A44A9BA01BF3C4FD9107535"/>
    <w:rsid w:val="006F72D4"/>
    <w:pPr>
      <w:spacing w:after="0" w:line="240" w:lineRule="auto"/>
    </w:pPr>
    <w:rPr>
      <w:rFonts w:ascii="Times New Roman" w:eastAsia="Times New Roman" w:hAnsi="Times New Roman" w:cs="Times New Roman"/>
      <w:sz w:val="24"/>
      <w:szCs w:val="24"/>
    </w:rPr>
  </w:style>
  <w:style w:type="paragraph" w:customStyle="1" w:styleId="8C989C5DD6AB4E338533F54C65E08A573">
    <w:name w:val="8C989C5DD6AB4E338533F54C65E08A573"/>
    <w:rsid w:val="006F72D4"/>
    <w:pPr>
      <w:spacing w:after="0" w:line="240" w:lineRule="auto"/>
    </w:pPr>
    <w:rPr>
      <w:rFonts w:ascii="Times New Roman" w:eastAsia="Times New Roman" w:hAnsi="Times New Roman" w:cs="Times New Roman"/>
      <w:sz w:val="24"/>
      <w:szCs w:val="24"/>
    </w:rPr>
  </w:style>
  <w:style w:type="paragraph" w:customStyle="1" w:styleId="E6A21DEB00F5461193104262DA7D60831">
    <w:name w:val="E6A21DEB00F5461193104262DA7D60831"/>
    <w:rsid w:val="006F72D4"/>
    <w:pPr>
      <w:spacing w:after="0" w:line="240" w:lineRule="auto"/>
    </w:pPr>
    <w:rPr>
      <w:rFonts w:ascii="Times New Roman" w:eastAsia="Times New Roman" w:hAnsi="Times New Roman" w:cs="Times New Roman"/>
      <w:sz w:val="24"/>
      <w:szCs w:val="24"/>
    </w:rPr>
  </w:style>
  <w:style w:type="paragraph" w:customStyle="1" w:styleId="2233B76ACEC84F78A2C8C7B32BAE4922">
    <w:name w:val="2233B76ACEC84F78A2C8C7B32BAE4922"/>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10">
    <w:name w:val="C9407228F22C424BAC06256680044C5A10"/>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8">
    <w:name w:val="42A333499EB44B5C9C5932A752B88ABC8"/>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8">
    <w:name w:val="BAC734622AEA4C16B91060449F87B1D88"/>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7">
    <w:name w:val="7CEA89C525054D3B8AF33A61825A66197"/>
    <w:rsid w:val="006F72D4"/>
    <w:pPr>
      <w:spacing w:after="0" w:line="240" w:lineRule="auto"/>
    </w:pPr>
    <w:rPr>
      <w:rFonts w:ascii="Times New Roman" w:eastAsia="Times New Roman" w:hAnsi="Times New Roman" w:cs="Times New Roman"/>
      <w:sz w:val="24"/>
      <w:szCs w:val="24"/>
    </w:rPr>
  </w:style>
  <w:style w:type="paragraph" w:customStyle="1" w:styleId="0B9DB9DED5A44A9BA01BF3C4FD9107536">
    <w:name w:val="0B9DB9DED5A44A9BA01BF3C4FD9107536"/>
    <w:rsid w:val="006F72D4"/>
    <w:pPr>
      <w:spacing w:after="0" w:line="240" w:lineRule="auto"/>
    </w:pPr>
    <w:rPr>
      <w:rFonts w:ascii="Times New Roman" w:eastAsia="Times New Roman" w:hAnsi="Times New Roman" w:cs="Times New Roman"/>
      <w:sz w:val="24"/>
      <w:szCs w:val="24"/>
    </w:rPr>
  </w:style>
  <w:style w:type="paragraph" w:customStyle="1" w:styleId="2233B76ACEC84F78A2C8C7B32BAE49221">
    <w:name w:val="2233B76ACEC84F78A2C8C7B32BAE49221"/>
    <w:rsid w:val="006F72D4"/>
    <w:pPr>
      <w:spacing w:after="0" w:line="240" w:lineRule="auto"/>
    </w:pPr>
    <w:rPr>
      <w:rFonts w:ascii="Times New Roman" w:eastAsia="Times New Roman" w:hAnsi="Times New Roman" w:cs="Times New Roman"/>
      <w:sz w:val="24"/>
      <w:szCs w:val="24"/>
    </w:rPr>
  </w:style>
  <w:style w:type="paragraph" w:customStyle="1" w:styleId="6C27640526BA4F059671D47DD5D5D4CC">
    <w:name w:val="6C27640526BA4F059671D47DD5D5D4CC"/>
    <w:rsid w:val="006F72D4"/>
    <w:pPr>
      <w:spacing w:after="0" w:line="240" w:lineRule="auto"/>
    </w:pPr>
    <w:rPr>
      <w:rFonts w:ascii="Times New Roman" w:eastAsia="Times New Roman" w:hAnsi="Times New Roman" w:cs="Times New Roman"/>
      <w:sz w:val="24"/>
      <w:szCs w:val="24"/>
    </w:rPr>
  </w:style>
  <w:style w:type="paragraph" w:customStyle="1" w:styleId="C9407228F22C424BAC06256680044C5A11">
    <w:name w:val="C9407228F22C424BAC06256680044C5A11"/>
    <w:rsid w:val="006F72D4"/>
    <w:pPr>
      <w:spacing w:after="0" w:line="240" w:lineRule="auto"/>
    </w:pPr>
    <w:rPr>
      <w:rFonts w:ascii="Times New Roman" w:eastAsia="Times New Roman" w:hAnsi="Times New Roman" w:cs="Times New Roman"/>
      <w:sz w:val="24"/>
      <w:szCs w:val="24"/>
    </w:rPr>
  </w:style>
  <w:style w:type="paragraph" w:customStyle="1" w:styleId="42A333499EB44B5C9C5932A752B88ABC9">
    <w:name w:val="42A333499EB44B5C9C5932A752B88ABC9"/>
    <w:rsid w:val="006F72D4"/>
    <w:pPr>
      <w:spacing w:after="0" w:line="240" w:lineRule="auto"/>
    </w:pPr>
    <w:rPr>
      <w:rFonts w:ascii="Times New Roman" w:eastAsia="Times New Roman" w:hAnsi="Times New Roman" w:cs="Times New Roman"/>
      <w:sz w:val="24"/>
      <w:szCs w:val="24"/>
    </w:rPr>
  </w:style>
  <w:style w:type="paragraph" w:customStyle="1" w:styleId="BAC734622AEA4C16B91060449F87B1D89">
    <w:name w:val="BAC734622AEA4C16B91060449F87B1D89"/>
    <w:rsid w:val="006F72D4"/>
    <w:pPr>
      <w:spacing w:after="0" w:line="240" w:lineRule="auto"/>
    </w:pPr>
    <w:rPr>
      <w:rFonts w:ascii="Times New Roman" w:eastAsia="Times New Roman" w:hAnsi="Times New Roman" w:cs="Times New Roman"/>
      <w:sz w:val="24"/>
      <w:szCs w:val="24"/>
    </w:rPr>
  </w:style>
  <w:style w:type="paragraph" w:customStyle="1" w:styleId="7CEA89C525054D3B8AF33A61825A66198">
    <w:name w:val="7CEA89C525054D3B8AF33A61825A66198"/>
    <w:rsid w:val="006F72D4"/>
    <w:pPr>
      <w:spacing w:after="0" w:line="240" w:lineRule="auto"/>
    </w:pPr>
    <w:rPr>
      <w:rFonts w:ascii="Times New Roman" w:eastAsia="Times New Roman" w:hAnsi="Times New Roman" w:cs="Times New Roman"/>
      <w:sz w:val="24"/>
      <w:szCs w:val="24"/>
    </w:rPr>
  </w:style>
  <w:style w:type="paragraph" w:customStyle="1" w:styleId="2233B76ACEC84F78A2C8C7B32BAE49222">
    <w:name w:val="2233B76ACEC84F78A2C8C7B32BAE49222"/>
    <w:rsid w:val="006F72D4"/>
    <w:pPr>
      <w:spacing w:after="0" w:line="240" w:lineRule="auto"/>
    </w:pPr>
    <w:rPr>
      <w:rFonts w:ascii="Times New Roman" w:eastAsia="Times New Roman" w:hAnsi="Times New Roman" w:cs="Times New Roman"/>
      <w:sz w:val="24"/>
      <w:szCs w:val="24"/>
    </w:rPr>
  </w:style>
  <w:style w:type="paragraph" w:customStyle="1" w:styleId="6C27640526BA4F059671D47DD5D5D4CC1">
    <w:name w:val="6C27640526BA4F059671D47DD5D5D4CC1"/>
    <w:rsid w:val="006F72D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7A8C-5150-4D0F-ACEA-4501F21F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MILAM, BRIAN A GS-13 USAF AFMC AFLCMC/PZI</dc:creator>
  <cp:lastModifiedBy>MIT-LL</cp:lastModifiedBy>
  <cp:revision>2</cp:revision>
  <cp:lastPrinted>2016-07-29T19:01:00Z</cp:lastPrinted>
  <dcterms:created xsi:type="dcterms:W3CDTF">2017-04-05T20:33:00Z</dcterms:created>
  <dcterms:modified xsi:type="dcterms:W3CDTF">2017-04-05T20:33:00Z</dcterms:modified>
</cp:coreProperties>
</file>